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79" w:lineRule="exact"/>
        <w:jc w:val="center"/>
        <w:textAlignment w:val="auto"/>
        <w:rPr>
          <w:rStyle w:val="14"/>
          <w:rFonts w:hint="eastAsia" w:ascii="微软雅黑" w:hAnsi="微软雅黑" w:eastAsia="微软雅黑" w:cs="微软雅黑"/>
          <w:b w:val="0"/>
          <w:bCs w:val="0"/>
          <w:sz w:val="44"/>
          <w:szCs w:val="44"/>
          <w:lang w:val="en-US" w:eastAsia="zh-CN"/>
        </w:rPr>
      </w:pPr>
      <w:bookmarkStart w:id="1" w:name="_GoBack"/>
      <w:bookmarkEnd w:id="1"/>
      <w:r>
        <w:rPr>
          <w:rStyle w:val="14"/>
          <w:rFonts w:hint="eastAsia" w:ascii="方正小标宋简体" w:hAnsi="方正小标宋简体" w:eastAsia="方正小标宋简体" w:cs="方正小标宋简体"/>
          <w:b w:val="0"/>
          <w:bCs w:val="0"/>
          <w:sz w:val="44"/>
          <w:szCs w:val="44"/>
          <w:lang w:val="en-US" w:eastAsia="zh-CN"/>
        </w:rPr>
        <w:t>珠海市第三人民医院</w:t>
      </w:r>
      <w:r>
        <w:rPr>
          <w:rStyle w:val="14"/>
          <w:rFonts w:hint="eastAsia" w:ascii="方正小标宋简体" w:hAnsi="方正小标宋简体" w:eastAsia="方正小标宋简体" w:cs="方正小标宋简体"/>
          <w:b w:val="0"/>
          <w:bCs w:val="0"/>
          <w:sz w:val="44"/>
          <w:szCs w:val="44"/>
        </w:rPr>
        <w:t>输液（瓶）袋、医用玻璃回收</w:t>
      </w:r>
      <w:r>
        <w:rPr>
          <w:rStyle w:val="14"/>
          <w:rFonts w:hint="eastAsia" w:ascii="方正小标宋简体" w:hAnsi="方正小标宋简体" w:eastAsia="方正小标宋简体" w:cs="方正小标宋简体"/>
          <w:b w:val="0"/>
          <w:bCs w:val="0"/>
          <w:sz w:val="44"/>
          <w:szCs w:val="44"/>
          <w:lang w:val="en-US" w:eastAsia="zh-CN"/>
        </w:rPr>
        <w:t>项目需求书</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leftChars="0" w:firstLine="640" w:firstLineChars="200"/>
        <w:jc w:val="left"/>
        <w:textAlignment w:val="auto"/>
        <w:rPr>
          <w:rStyle w:val="14"/>
          <w:rFonts w:hint="eastAsia" w:ascii="仿宋" w:hAnsi="仿宋" w:eastAsia="仿宋" w:cs="仿宋"/>
          <w:b w:val="0"/>
          <w:bCs w:val="0"/>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Style w:val="14"/>
          <w:rFonts w:hint="eastAsia" w:ascii="黑体" w:hAnsi="黑体" w:eastAsia="黑体" w:cs="黑体"/>
          <w:b w:val="0"/>
          <w:bCs w:val="0"/>
          <w:sz w:val="32"/>
          <w:szCs w:val="32"/>
          <w:lang w:val="en-US" w:eastAsia="zh-CN"/>
        </w:rPr>
      </w:pPr>
      <w:r>
        <w:rPr>
          <w:rStyle w:val="14"/>
          <w:rFonts w:hint="eastAsia" w:ascii="黑体" w:hAnsi="黑体" w:eastAsia="黑体" w:cs="黑体"/>
          <w:b w:val="0"/>
          <w:bCs w:val="0"/>
          <w:sz w:val="32"/>
          <w:szCs w:val="32"/>
          <w:lang w:val="en-US" w:eastAsia="zh-CN"/>
        </w:rPr>
        <w:t>一、项目介绍</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仿宋" w:hAnsi="仿宋" w:eastAsia="仿宋" w:cs="仿宋"/>
          <w:b w:val="0"/>
          <w:bCs w:val="0"/>
          <w:sz w:val="32"/>
          <w:szCs w:val="32"/>
        </w:rPr>
        <w:t>为贯彻落实</w:t>
      </w:r>
      <w:r>
        <w:rPr>
          <w:rFonts w:hint="eastAsia" w:ascii="仿宋" w:hAnsi="仿宋" w:eastAsia="仿宋" w:cs="仿宋"/>
          <w:b w:val="0"/>
          <w:bCs w:val="0"/>
          <w:color w:val="000000"/>
          <w:kern w:val="0"/>
          <w:sz w:val="32"/>
          <w:szCs w:val="32"/>
          <w:lang w:val="en-US" w:eastAsia="zh-CN" w:bidi="ar"/>
        </w:rPr>
        <w:t>国家卫生健康委等多部门联合下发的《关于印发医疗机构废弃物综合治理工作方案的通知》（国卫医发〔2020〕3号）、珠海市卫生健康局《关于加强未被患者血液、体液和排泄物等污染的输液瓶（袋）回收处置的通知》</w:t>
      </w:r>
      <w:r>
        <w:rPr>
          <w:rFonts w:hint="eastAsia" w:ascii="仿宋" w:hAnsi="仿宋" w:eastAsia="仿宋" w:cs="仿宋"/>
          <w:b w:val="0"/>
          <w:bCs w:val="0"/>
          <w:sz w:val="32"/>
          <w:szCs w:val="32"/>
        </w:rPr>
        <w:t>按照闭环管理，定点定向，全程追溯的原则，对医疗可回收物实行集中处置再生利用。实现医疗废物减量化，再利用的资源化管理。</w:t>
      </w:r>
      <w:r>
        <w:rPr>
          <w:rFonts w:hint="eastAsia" w:ascii="仿宋" w:hAnsi="仿宋" w:eastAsia="仿宋" w:cs="仿宋"/>
          <w:b w:val="0"/>
          <w:bCs w:val="0"/>
          <w:sz w:val="32"/>
          <w:szCs w:val="32"/>
          <w:lang w:val="en-US" w:eastAsia="zh-CN"/>
        </w:rPr>
        <w:t>我院一次</w:t>
      </w:r>
      <w:r>
        <w:rPr>
          <w:rStyle w:val="14"/>
          <w:rFonts w:hint="eastAsia" w:ascii="仿宋" w:hAnsi="仿宋" w:eastAsia="仿宋" w:cs="仿宋"/>
          <w:b w:val="0"/>
          <w:bCs w:val="0"/>
          <w:sz w:val="32"/>
          <w:szCs w:val="32"/>
        </w:rPr>
        <w:t>性塑料输液瓶（袋）、医用玻璃</w:t>
      </w:r>
      <w:r>
        <w:rPr>
          <w:rStyle w:val="14"/>
          <w:rFonts w:hint="eastAsia" w:ascii="仿宋" w:hAnsi="仿宋" w:eastAsia="仿宋" w:cs="仿宋"/>
          <w:b w:val="0"/>
          <w:bCs w:val="0"/>
          <w:sz w:val="32"/>
          <w:szCs w:val="32"/>
          <w:lang w:val="en-US" w:eastAsia="zh-CN"/>
        </w:rPr>
        <w:t>回收量</w:t>
      </w:r>
      <w:bookmarkStart w:id="0" w:name="OLE_LINK1"/>
      <w:r>
        <w:rPr>
          <w:rStyle w:val="14"/>
          <w:rFonts w:hint="eastAsia" w:ascii="仿宋" w:hAnsi="仿宋" w:eastAsia="仿宋" w:cs="仿宋"/>
          <w:b w:val="0"/>
          <w:bCs w:val="0"/>
          <w:sz w:val="32"/>
          <w:szCs w:val="32"/>
          <w:highlight w:val="none"/>
          <w:lang w:val="en-US" w:eastAsia="zh-CN"/>
        </w:rPr>
        <w:t>各约2000kg/年，</w:t>
      </w:r>
      <w:bookmarkEnd w:id="0"/>
      <w:r>
        <w:rPr>
          <w:rStyle w:val="14"/>
          <w:rFonts w:hint="eastAsia" w:ascii="仿宋" w:hAnsi="仿宋" w:eastAsia="仿宋" w:cs="仿宋"/>
          <w:b w:val="0"/>
          <w:bCs w:val="0"/>
          <w:sz w:val="32"/>
          <w:szCs w:val="32"/>
          <w:highlight w:val="none"/>
          <w:lang w:val="en-US" w:eastAsia="zh-CN"/>
        </w:rPr>
        <w:t>（具体以实际产生量为准）。现需根据</w:t>
      </w:r>
      <w:r>
        <w:rPr>
          <w:rStyle w:val="14"/>
          <w:rFonts w:hint="eastAsia" w:ascii="仿宋" w:hAnsi="仿宋" w:eastAsia="仿宋" w:cs="仿宋"/>
          <w:b w:val="0"/>
          <w:bCs w:val="0"/>
          <w:sz w:val="32"/>
          <w:szCs w:val="32"/>
          <w:lang w:val="en-US" w:eastAsia="zh-CN"/>
        </w:rPr>
        <w:t>珠海市卫生健康局发布《</w:t>
      </w:r>
      <w:r>
        <w:rPr>
          <w:rFonts w:hint="eastAsia" w:ascii="仿宋" w:hAnsi="仿宋" w:eastAsia="仿宋" w:cs="仿宋"/>
          <w:b w:val="0"/>
          <w:bCs w:val="0"/>
          <w:color w:val="000000"/>
          <w:kern w:val="0"/>
          <w:sz w:val="32"/>
          <w:szCs w:val="32"/>
          <w:lang w:val="en-US" w:eastAsia="zh-CN" w:bidi="ar"/>
        </w:rPr>
        <w:t>关于加强未被患者血液、体液和排泄物等污染的输液瓶（袋）回收处置的通知</w:t>
      </w:r>
      <w:r>
        <w:rPr>
          <w:rStyle w:val="14"/>
          <w:rFonts w:hint="eastAsia" w:ascii="仿宋" w:hAnsi="仿宋" w:eastAsia="仿宋" w:cs="仿宋"/>
          <w:b w:val="0"/>
          <w:bCs w:val="0"/>
          <w:sz w:val="32"/>
          <w:szCs w:val="32"/>
          <w:lang w:val="en-US" w:eastAsia="zh-CN"/>
        </w:rPr>
        <w:t>》内</w:t>
      </w:r>
      <w:r>
        <w:rPr>
          <w:rFonts w:hint="eastAsia" w:ascii="仿宋" w:hAnsi="仿宋" w:eastAsia="仿宋" w:cs="仿宋"/>
          <w:b w:val="0"/>
          <w:bCs w:val="0"/>
          <w:sz w:val="32"/>
          <w:szCs w:val="32"/>
        </w:rPr>
        <w:t>推荐的医疗机构可回收物企业，为</w:t>
      </w:r>
      <w:r>
        <w:rPr>
          <w:rFonts w:hint="eastAsia" w:ascii="仿宋" w:hAnsi="仿宋" w:eastAsia="仿宋" w:cs="仿宋"/>
          <w:b w:val="0"/>
          <w:bCs w:val="0"/>
          <w:sz w:val="32"/>
          <w:szCs w:val="32"/>
          <w:lang w:val="en-US" w:eastAsia="zh-CN"/>
        </w:rPr>
        <w:t>我院</w:t>
      </w:r>
      <w:r>
        <w:rPr>
          <w:rFonts w:hint="eastAsia" w:ascii="仿宋" w:hAnsi="仿宋" w:eastAsia="仿宋" w:cs="仿宋"/>
          <w:b w:val="0"/>
          <w:bCs w:val="0"/>
          <w:sz w:val="32"/>
          <w:szCs w:val="32"/>
        </w:rPr>
        <w:t>提供合法、规范的医疗可回收物回收服务</w:t>
      </w:r>
      <w:r>
        <w:rPr>
          <w:rFonts w:hint="eastAsia" w:ascii="仿宋" w:hAnsi="仿宋" w:eastAsia="仿宋" w:cs="仿宋"/>
          <w:b w:val="0"/>
          <w:bCs w:val="0"/>
          <w:sz w:val="32"/>
          <w:szCs w:val="32"/>
          <w:lang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服务商资质要求</w:t>
      </w:r>
    </w:p>
    <w:p>
      <w:pPr>
        <w:keepNext w:val="0"/>
        <w:keepLines w:val="0"/>
        <w:pageBreakBefore w:val="0"/>
        <w:widowControl/>
        <w:numPr>
          <w:ilvl w:val="-1"/>
          <w:numId w:val="0"/>
        </w:numPr>
        <w:kinsoku/>
        <w:wordWrap/>
        <w:overflowPunct/>
        <w:topLinePunct w:val="0"/>
        <w:autoSpaceDE/>
        <w:autoSpaceDN/>
        <w:bidi w:val="0"/>
        <w:adjustRightInd/>
        <w:snapToGrid/>
        <w:spacing w:line="579" w:lineRule="exact"/>
        <w:ind w:firstLine="640" w:firstLineChars="200"/>
        <w:jc w:val="both"/>
        <w:textAlignment w:val="auto"/>
        <w:rPr>
          <w:rStyle w:val="14"/>
          <w:rFonts w:hint="eastAsia" w:ascii="仿宋" w:hAnsi="仿宋" w:eastAsia="仿宋" w:cs="仿宋"/>
          <w:b w:val="0"/>
          <w:bCs w:val="0"/>
          <w:sz w:val="32"/>
          <w:szCs w:val="32"/>
          <w:lang w:val="en-US" w:eastAsia="zh-CN"/>
        </w:rPr>
      </w:pPr>
      <w:r>
        <w:rPr>
          <w:rStyle w:val="14"/>
          <w:rFonts w:hint="eastAsia" w:ascii="仿宋" w:hAnsi="仿宋" w:eastAsia="仿宋" w:cs="仿宋"/>
          <w:b w:val="0"/>
          <w:bCs w:val="0"/>
          <w:sz w:val="32"/>
          <w:szCs w:val="32"/>
          <w:lang w:val="en-US" w:eastAsia="zh-CN"/>
        </w:rPr>
        <w:t>（一）营业执照经营范围须包含“再生资源回收”或“医疗机构使用后未被污染的一次性医用输液瓶（袋）的回收”等相关内容。</w:t>
      </w:r>
    </w:p>
    <w:p>
      <w:pPr>
        <w:keepNext w:val="0"/>
        <w:keepLines w:val="0"/>
        <w:pageBreakBefore w:val="0"/>
        <w:widowControl/>
        <w:numPr>
          <w:ilvl w:val="-1"/>
          <w:numId w:val="0"/>
        </w:numPr>
        <w:kinsoku/>
        <w:wordWrap/>
        <w:overflowPunct/>
        <w:topLinePunct w:val="0"/>
        <w:autoSpaceDE/>
        <w:autoSpaceDN/>
        <w:bidi w:val="0"/>
        <w:adjustRightInd/>
        <w:snapToGrid/>
        <w:spacing w:line="579" w:lineRule="exact"/>
        <w:ind w:firstLine="640" w:firstLineChars="200"/>
        <w:jc w:val="both"/>
        <w:textAlignment w:val="auto"/>
        <w:rPr>
          <w:rStyle w:val="14"/>
          <w:rFonts w:hint="eastAsia" w:ascii="仿宋" w:hAnsi="仿宋" w:eastAsia="仿宋" w:cs="仿宋"/>
          <w:b w:val="0"/>
          <w:bCs w:val="0"/>
          <w:sz w:val="32"/>
          <w:szCs w:val="32"/>
          <w:lang w:val="en-US" w:eastAsia="zh-CN"/>
        </w:rPr>
      </w:pPr>
      <w:r>
        <w:rPr>
          <w:rStyle w:val="14"/>
          <w:rFonts w:hint="eastAsia" w:ascii="仿宋" w:hAnsi="仿宋" w:eastAsia="仿宋" w:cs="仿宋"/>
          <w:b w:val="0"/>
          <w:bCs w:val="0"/>
          <w:sz w:val="32"/>
          <w:szCs w:val="32"/>
          <w:lang w:val="en-US" w:eastAsia="zh-CN"/>
        </w:rPr>
        <w:t>（二）已在商务部业务系统统一平台（再生资源备案系统）完成再生资源回收经营者备案登记。</w:t>
      </w:r>
    </w:p>
    <w:p>
      <w:pPr>
        <w:keepNext w:val="0"/>
        <w:keepLines w:val="0"/>
        <w:pageBreakBefore w:val="0"/>
        <w:widowControl/>
        <w:numPr>
          <w:ilvl w:val="-1"/>
          <w:numId w:val="0"/>
        </w:numPr>
        <w:kinsoku/>
        <w:wordWrap/>
        <w:overflowPunct/>
        <w:topLinePunct w:val="0"/>
        <w:autoSpaceDE/>
        <w:autoSpaceDN/>
        <w:bidi w:val="0"/>
        <w:adjustRightInd/>
        <w:snapToGrid/>
        <w:spacing w:line="579" w:lineRule="exact"/>
        <w:ind w:firstLine="640" w:firstLineChars="200"/>
        <w:jc w:val="both"/>
        <w:textAlignment w:val="auto"/>
        <w:rPr>
          <w:rStyle w:val="14"/>
          <w:rFonts w:hint="eastAsia" w:ascii="仿宋" w:hAnsi="仿宋" w:eastAsia="仿宋" w:cs="仿宋"/>
          <w:b w:val="0"/>
          <w:bCs w:val="0"/>
          <w:sz w:val="32"/>
          <w:szCs w:val="32"/>
          <w:lang w:val="en-US" w:eastAsia="zh-CN"/>
        </w:rPr>
      </w:pPr>
      <w:r>
        <w:rPr>
          <w:rStyle w:val="14"/>
          <w:rFonts w:hint="eastAsia" w:ascii="仿宋" w:hAnsi="仿宋" w:eastAsia="仿宋" w:cs="仿宋"/>
          <w:b w:val="0"/>
          <w:bCs w:val="0"/>
          <w:sz w:val="32"/>
          <w:szCs w:val="32"/>
          <w:lang w:val="en-US" w:eastAsia="zh-CN"/>
        </w:rPr>
        <w:t>（三）持有环境保护部门对医用玻璃瓶、一次性输液瓶（袋）回收处理项目的环境影响评价批复文件（环评审批）、环保竣工验收报告及有效期内的排污许可证（或固定污染源排污登记）。</w:t>
      </w:r>
    </w:p>
    <w:p>
      <w:pPr>
        <w:keepNext w:val="0"/>
        <w:keepLines w:val="0"/>
        <w:pageBreakBefore w:val="0"/>
        <w:widowControl/>
        <w:numPr>
          <w:ilvl w:val="-1"/>
          <w:numId w:val="0"/>
        </w:numPr>
        <w:kinsoku/>
        <w:wordWrap/>
        <w:overflowPunct/>
        <w:topLinePunct w:val="0"/>
        <w:autoSpaceDE/>
        <w:autoSpaceDN/>
        <w:bidi w:val="0"/>
        <w:adjustRightInd/>
        <w:snapToGrid/>
        <w:spacing w:line="579" w:lineRule="exact"/>
        <w:ind w:firstLine="640" w:firstLineChars="200"/>
        <w:jc w:val="both"/>
        <w:textAlignment w:val="auto"/>
        <w:rPr>
          <w:rStyle w:val="14"/>
          <w:rFonts w:hint="eastAsia" w:ascii="仿宋" w:hAnsi="仿宋" w:eastAsia="仿宋" w:cs="仿宋"/>
          <w:b w:val="0"/>
          <w:bCs w:val="0"/>
          <w:sz w:val="32"/>
          <w:szCs w:val="32"/>
          <w:lang w:val="en-US" w:eastAsia="zh-CN"/>
        </w:rPr>
      </w:pPr>
      <w:r>
        <w:rPr>
          <w:rStyle w:val="14"/>
          <w:rFonts w:hint="eastAsia" w:ascii="仿宋" w:hAnsi="仿宋" w:eastAsia="仿宋" w:cs="仿宋"/>
          <w:b w:val="0"/>
          <w:bCs w:val="0"/>
          <w:sz w:val="32"/>
          <w:szCs w:val="32"/>
          <w:lang w:val="en-US" w:eastAsia="zh-CN"/>
        </w:rPr>
        <w:t>（四）在经营所在地具备固定的经营场所（提供产权证明或租赁合同），有与输液瓶（袋）收集、贮存规模相适应的设施设备。</w:t>
      </w:r>
    </w:p>
    <w:p>
      <w:pPr>
        <w:keepNext w:val="0"/>
        <w:keepLines w:val="0"/>
        <w:pageBreakBefore w:val="0"/>
        <w:widowControl/>
        <w:numPr>
          <w:ilvl w:val="-1"/>
          <w:numId w:val="0"/>
        </w:numPr>
        <w:kinsoku/>
        <w:wordWrap/>
        <w:overflowPunct/>
        <w:topLinePunct w:val="0"/>
        <w:autoSpaceDE/>
        <w:autoSpaceDN/>
        <w:bidi w:val="0"/>
        <w:adjustRightInd/>
        <w:snapToGrid/>
        <w:spacing w:line="579" w:lineRule="exact"/>
        <w:ind w:firstLine="640" w:firstLineChars="200"/>
        <w:jc w:val="both"/>
        <w:textAlignment w:val="auto"/>
        <w:rPr>
          <w:rStyle w:val="14"/>
          <w:rFonts w:hint="eastAsia" w:ascii="仿宋" w:hAnsi="仿宋" w:eastAsia="仿宋" w:cs="仿宋"/>
          <w:b w:val="0"/>
          <w:bCs w:val="0"/>
          <w:sz w:val="32"/>
          <w:szCs w:val="32"/>
          <w:lang w:val="en-US" w:eastAsia="zh-CN"/>
        </w:rPr>
      </w:pPr>
      <w:r>
        <w:rPr>
          <w:rStyle w:val="14"/>
          <w:rFonts w:hint="eastAsia" w:ascii="仿宋" w:hAnsi="仿宋" w:eastAsia="仿宋" w:cs="仿宋"/>
          <w:b w:val="0"/>
          <w:bCs w:val="0"/>
          <w:sz w:val="32"/>
          <w:szCs w:val="32"/>
          <w:lang w:val="en-US" w:eastAsia="zh-CN"/>
        </w:rPr>
        <w:t>（五）自备全密闭厢式回收运输车辆，运输过程中确保无渗漏、无遗洒。</w:t>
      </w:r>
    </w:p>
    <w:p>
      <w:pPr>
        <w:keepNext w:val="0"/>
        <w:keepLines w:val="0"/>
        <w:pageBreakBefore w:val="0"/>
        <w:widowControl/>
        <w:numPr>
          <w:ilvl w:val="-1"/>
          <w:numId w:val="0"/>
        </w:numPr>
        <w:kinsoku/>
        <w:wordWrap/>
        <w:overflowPunct/>
        <w:topLinePunct w:val="0"/>
        <w:autoSpaceDE/>
        <w:autoSpaceDN/>
        <w:bidi w:val="0"/>
        <w:adjustRightInd/>
        <w:snapToGrid/>
        <w:spacing w:line="579" w:lineRule="exact"/>
        <w:ind w:firstLine="640" w:firstLineChars="200"/>
        <w:jc w:val="both"/>
        <w:textAlignment w:val="auto"/>
        <w:rPr>
          <w:rStyle w:val="14"/>
          <w:rFonts w:hint="eastAsia" w:ascii="仿宋" w:hAnsi="仿宋" w:eastAsia="仿宋" w:cs="仿宋"/>
          <w:b w:val="0"/>
          <w:bCs w:val="0"/>
          <w:sz w:val="32"/>
          <w:szCs w:val="32"/>
          <w:lang w:val="en-US" w:eastAsia="zh-CN"/>
        </w:rPr>
      </w:pPr>
      <w:r>
        <w:rPr>
          <w:rStyle w:val="14"/>
          <w:rFonts w:hint="eastAsia" w:ascii="仿宋" w:hAnsi="仿宋" w:eastAsia="仿宋" w:cs="仿宋"/>
          <w:b w:val="0"/>
          <w:bCs w:val="0"/>
          <w:sz w:val="32"/>
          <w:szCs w:val="32"/>
          <w:lang w:val="en-US" w:eastAsia="zh-CN"/>
        </w:rPr>
        <w:t>（六）未被列入“信用中国”网站失信被执行人、重大税收违法案件当事人名单及政府采购严重违法失信行为记录名单。</w:t>
      </w:r>
    </w:p>
    <w:p>
      <w:pPr>
        <w:keepNext w:val="0"/>
        <w:keepLines w:val="0"/>
        <w:pageBreakBefore w:val="0"/>
        <w:widowControl/>
        <w:numPr>
          <w:ilvl w:val="-1"/>
          <w:numId w:val="0"/>
        </w:numPr>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黑体" w:hAnsi="黑体" w:eastAsia="黑体" w:cs="黑体"/>
          <w:b w:val="0"/>
          <w:bCs w:val="0"/>
          <w:kern w:val="2"/>
          <w:sz w:val="32"/>
          <w:szCs w:val="32"/>
          <w:lang w:val="en-US" w:eastAsia="zh-CN" w:bidi="ar-SA"/>
        </w:rPr>
      </w:pPr>
      <w:r>
        <w:rPr>
          <w:rStyle w:val="14"/>
          <w:rFonts w:hint="eastAsia" w:ascii="仿宋" w:hAnsi="仿宋" w:eastAsia="仿宋" w:cs="仿宋"/>
          <w:b w:val="0"/>
          <w:bCs w:val="0"/>
          <w:sz w:val="32"/>
          <w:szCs w:val="32"/>
          <w:lang w:val="en-US" w:eastAsia="zh-CN"/>
        </w:rPr>
        <w:t>（七）</w:t>
      </w:r>
      <w:r>
        <w:rPr>
          <w:rFonts w:hint="eastAsia" w:ascii="仿宋" w:hAnsi="仿宋" w:eastAsia="仿宋" w:cs="仿宋"/>
          <w:b w:val="0"/>
          <w:bCs w:val="0"/>
          <w:sz w:val="32"/>
          <w:szCs w:val="32"/>
          <w:lang w:eastAsia="zh-CN"/>
        </w:rPr>
        <w:t>服务商</w:t>
      </w:r>
      <w:r>
        <w:rPr>
          <w:rFonts w:hint="eastAsia" w:ascii="仿宋" w:hAnsi="仿宋" w:eastAsia="仿宋" w:cs="仿宋"/>
          <w:b w:val="0"/>
          <w:bCs w:val="0"/>
          <w:sz w:val="32"/>
          <w:szCs w:val="32"/>
          <w:highlight w:val="none"/>
          <w:lang w:val="en-US" w:eastAsia="zh-CN"/>
        </w:rPr>
        <w:t>根据</w:t>
      </w:r>
      <w:r>
        <w:rPr>
          <w:rStyle w:val="14"/>
          <w:rFonts w:hint="eastAsia" w:ascii="仿宋" w:hAnsi="仿宋" w:eastAsia="仿宋" w:cs="仿宋"/>
          <w:b w:val="0"/>
          <w:bCs w:val="0"/>
          <w:sz w:val="32"/>
          <w:szCs w:val="32"/>
          <w:highlight w:val="none"/>
          <w:lang w:val="en-US" w:eastAsia="zh-CN"/>
        </w:rPr>
        <w:t>珠海市卫生健康局发布《</w:t>
      </w:r>
      <w:r>
        <w:rPr>
          <w:rFonts w:hint="eastAsia" w:ascii="仿宋" w:hAnsi="仿宋" w:eastAsia="仿宋" w:cs="仿宋"/>
          <w:b w:val="0"/>
          <w:bCs w:val="0"/>
          <w:color w:val="000000"/>
          <w:kern w:val="0"/>
          <w:sz w:val="32"/>
          <w:szCs w:val="32"/>
          <w:highlight w:val="none"/>
          <w:lang w:val="en-US" w:eastAsia="zh-CN" w:bidi="ar"/>
        </w:rPr>
        <w:t>关于加强未被患者血液、体液和排泄物等污染的输液瓶（袋）回收处置的通知</w:t>
      </w:r>
      <w:r>
        <w:rPr>
          <w:rStyle w:val="14"/>
          <w:rFonts w:hint="eastAsia" w:ascii="仿宋" w:hAnsi="仿宋" w:eastAsia="仿宋" w:cs="仿宋"/>
          <w:b w:val="0"/>
          <w:bCs w:val="0"/>
          <w:sz w:val="32"/>
          <w:szCs w:val="32"/>
          <w:highlight w:val="none"/>
          <w:lang w:val="en-US" w:eastAsia="zh-CN"/>
        </w:rPr>
        <w:t>》要求</w:t>
      </w:r>
      <w:r>
        <w:rPr>
          <w:rStyle w:val="14"/>
          <w:rFonts w:hint="eastAsia" w:ascii="仿宋" w:hAnsi="仿宋" w:eastAsia="仿宋" w:cs="仿宋"/>
          <w:b w:val="0"/>
          <w:bCs w:val="0"/>
          <w:sz w:val="32"/>
          <w:szCs w:val="32"/>
          <w:highlight w:val="none"/>
        </w:rPr>
        <w:t>必须到签约地市备案，提交相关资质并通过审核。</w:t>
      </w:r>
      <w:r>
        <w:rPr>
          <w:rStyle w:val="14"/>
          <w:rFonts w:hint="eastAsia" w:ascii="仿宋" w:hAnsi="仿宋" w:eastAsia="仿宋" w:cs="仿宋"/>
          <w:b w:val="0"/>
          <w:bCs w:val="0"/>
          <w:sz w:val="32"/>
          <w:szCs w:val="32"/>
        </w:rPr>
        <w:t>在对医疗可回收物无害化处理过程中，应符合国家法律规定的环保和消防要求及标准</w:t>
      </w:r>
      <w:r>
        <w:rPr>
          <w:rStyle w:val="14"/>
          <w:rFonts w:hint="eastAsia" w:ascii="仿宋" w:hAnsi="仿宋" w:eastAsia="仿宋" w:cs="仿宋"/>
          <w:b w:val="0"/>
          <w:bCs w:val="0"/>
          <w:sz w:val="32"/>
          <w:szCs w:val="32"/>
          <w:lang w:eastAsia="zh-CN"/>
        </w:rPr>
        <w:t>，</w:t>
      </w:r>
      <w:r>
        <w:rPr>
          <w:rStyle w:val="14"/>
          <w:rFonts w:hint="eastAsia" w:ascii="仿宋" w:hAnsi="仿宋" w:eastAsia="仿宋" w:cs="仿宋"/>
          <w:b w:val="0"/>
          <w:bCs w:val="0"/>
          <w:sz w:val="32"/>
          <w:szCs w:val="32"/>
          <w:lang w:val="en-US" w:eastAsia="zh-CN"/>
        </w:rPr>
        <w:t>如未按要求即便准处理，造成的一切责任由</w:t>
      </w:r>
      <w:r>
        <w:rPr>
          <w:rFonts w:hint="eastAsia" w:ascii="仿宋" w:hAnsi="仿宋" w:eastAsia="仿宋" w:cs="仿宋"/>
          <w:b w:val="0"/>
          <w:bCs w:val="0"/>
          <w:sz w:val="32"/>
          <w:szCs w:val="32"/>
          <w:lang w:eastAsia="zh-CN"/>
        </w:rPr>
        <w:t>服务商</w:t>
      </w:r>
      <w:r>
        <w:rPr>
          <w:rStyle w:val="14"/>
          <w:rFonts w:hint="eastAsia" w:ascii="仿宋" w:hAnsi="仿宋" w:eastAsia="仿宋" w:cs="仿宋"/>
          <w:b w:val="0"/>
          <w:bCs w:val="0"/>
          <w:sz w:val="32"/>
          <w:szCs w:val="32"/>
          <w:lang w:val="en-US" w:eastAsia="zh-CN"/>
        </w:rPr>
        <w:t>承担</w:t>
      </w:r>
      <w:r>
        <w:rPr>
          <w:rStyle w:val="14"/>
          <w:rFonts w:hint="eastAsia" w:ascii="仿宋" w:hAnsi="仿宋" w:eastAsia="仿宋" w:cs="仿宋"/>
          <w:b w:val="0"/>
          <w:bCs w:val="0"/>
          <w:sz w:val="32"/>
          <w:szCs w:val="32"/>
        </w:rPr>
        <w:t>。</w:t>
      </w:r>
      <w:r>
        <w:rPr>
          <w:rStyle w:val="14"/>
          <w:rFonts w:hint="eastAsia" w:ascii="仿宋" w:hAnsi="仿宋" w:eastAsia="仿宋" w:cs="仿宋"/>
          <w:b w:val="0"/>
          <w:bCs w:val="0"/>
          <w:sz w:val="32"/>
          <w:szCs w:val="32"/>
          <w:lang w:val="en-US" w:eastAsia="zh-CN"/>
        </w:rPr>
        <w:t>需提供以上相关资质证明资料，加盖公章。</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left="0" w:leftChars="0" w:firstLine="640" w:firstLineChars="200"/>
        <w:jc w:val="both"/>
        <w:textAlignment w:val="auto"/>
        <w:rPr>
          <w:rStyle w:val="14"/>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三、</w:t>
      </w:r>
      <w:r>
        <w:rPr>
          <w:rStyle w:val="14"/>
          <w:rFonts w:hint="eastAsia" w:ascii="黑体" w:hAnsi="黑体" w:eastAsia="黑体" w:cs="黑体"/>
          <w:b w:val="0"/>
          <w:bCs w:val="0"/>
          <w:sz w:val="32"/>
          <w:szCs w:val="32"/>
        </w:rPr>
        <w:t>服务期限</w:t>
      </w:r>
    </w:p>
    <w:p>
      <w:pPr>
        <w:keepNext w:val="0"/>
        <w:keepLines w:val="0"/>
        <w:widowControl/>
        <w:suppressLineNumbers w:val="0"/>
        <w:spacing w:line="579" w:lineRule="exact"/>
        <w:ind w:firstLine="640" w:firstLineChars="200"/>
        <w:jc w:val="both"/>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本协议服务期限3年(2026年10月1日至2029年9月 30日 )。</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Style w:val="14"/>
          <w:rFonts w:hint="eastAsia" w:ascii="黑体" w:hAnsi="黑体" w:eastAsia="黑体" w:cs="黑体"/>
          <w:b w:val="0"/>
          <w:bCs w:val="0"/>
          <w:sz w:val="32"/>
          <w:szCs w:val="32"/>
          <w:lang w:val="en-US" w:eastAsia="zh-CN"/>
        </w:rPr>
      </w:pPr>
      <w:r>
        <w:rPr>
          <w:rStyle w:val="14"/>
          <w:rFonts w:hint="eastAsia" w:ascii="黑体" w:hAnsi="黑体" w:eastAsia="黑体" w:cs="黑体"/>
          <w:b w:val="0"/>
          <w:bCs w:val="0"/>
          <w:sz w:val="32"/>
          <w:szCs w:val="32"/>
          <w:lang w:val="en-US" w:eastAsia="zh-CN"/>
        </w:rPr>
        <w:t>四、服务内容及要求</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both"/>
        <w:textAlignment w:val="auto"/>
        <w:rPr>
          <w:rStyle w:val="14"/>
          <w:rFonts w:hint="eastAsia" w:ascii="仿宋" w:hAnsi="仿宋" w:eastAsia="仿宋" w:cs="仿宋"/>
          <w:b w:val="0"/>
          <w:bCs w:val="0"/>
          <w:sz w:val="32"/>
          <w:szCs w:val="32"/>
          <w:lang w:val="en-US" w:eastAsia="zh-CN"/>
        </w:rPr>
      </w:pPr>
      <w:r>
        <w:rPr>
          <w:rStyle w:val="14"/>
          <w:rFonts w:hint="eastAsia" w:ascii="楷体" w:hAnsi="楷体" w:eastAsia="楷体" w:cs="楷体"/>
          <w:b w:val="0"/>
          <w:bCs w:val="0"/>
          <w:sz w:val="32"/>
          <w:szCs w:val="32"/>
          <w:lang w:val="en-US" w:eastAsia="zh-CN"/>
        </w:rPr>
        <w:t>（一）回收流程</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both"/>
        <w:textAlignment w:val="auto"/>
        <w:rPr>
          <w:rStyle w:val="14"/>
          <w:rFonts w:hint="eastAsia" w:ascii="仿宋" w:hAnsi="仿宋" w:eastAsia="仿宋" w:cs="仿宋"/>
          <w:b w:val="0"/>
          <w:bCs w:val="0"/>
          <w:sz w:val="32"/>
          <w:szCs w:val="32"/>
          <w:lang w:val="en-US" w:eastAsia="zh-CN"/>
        </w:rPr>
      </w:pPr>
      <w:r>
        <w:rPr>
          <w:rStyle w:val="14"/>
          <w:rFonts w:hint="eastAsia" w:ascii="仿宋" w:hAnsi="仿宋" w:eastAsia="仿宋" w:cs="仿宋"/>
          <w:b w:val="0"/>
          <w:bCs w:val="0"/>
          <w:sz w:val="32"/>
          <w:szCs w:val="32"/>
          <w:lang w:val="en-US" w:eastAsia="zh-CN"/>
        </w:rPr>
        <w:t>采购人</w:t>
      </w:r>
      <w:r>
        <w:rPr>
          <w:rStyle w:val="14"/>
          <w:rFonts w:hint="eastAsia" w:ascii="仿宋" w:hAnsi="仿宋" w:eastAsia="仿宋" w:cs="仿宋"/>
          <w:b w:val="0"/>
          <w:bCs w:val="0"/>
          <w:sz w:val="32"/>
          <w:szCs w:val="32"/>
        </w:rPr>
        <w:t>把所有</w:t>
      </w:r>
      <w:r>
        <w:rPr>
          <w:rStyle w:val="14"/>
          <w:rFonts w:hint="eastAsia" w:ascii="仿宋" w:hAnsi="仿宋" w:eastAsia="仿宋" w:cs="仿宋"/>
          <w:b w:val="0"/>
          <w:bCs w:val="0"/>
          <w:sz w:val="32"/>
          <w:szCs w:val="32"/>
          <w:lang w:val="en-US" w:eastAsia="zh-CN"/>
        </w:rPr>
        <w:t>未被患者血液、体液、排泄物及药液残留污染的一次性</w:t>
      </w:r>
      <w:r>
        <w:rPr>
          <w:rStyle w:val="14"/>
          <w:rFonts w:hint="eastAsia" w:ascii="仿宋" w:hAnsi="仿宋" w:eastAsia="仿宋" w:cs="仿宋"/>
          <w:b w:val="0"/>
          <w:bCs w:val="0"/>
          <w:sz w:val="32"/>
          <w:szCs w:val="32"/>
        </w:rPr>
        <w:t>的塑料输液瓶（袋）、</w:t>
      </w:r>
      <w:r>
        <w:rPr>
          <w:rStyle w:val="14"/>
          <w:rFonts w:hint="eastAsia" w:ascii="仿宋" w:hAnsi="仿宋" w:eastAsia="仿宋" w:cs="仿宋"/>
          <w:b w:val="0"/>
          <w:bCs w:val="0"/>
          <w:sz w:val="32"/>
          <w:szCs w:val="32"/>
          <w:lang w:val="en-US" w:eastAsia="zh-CN"/>
        </w:rPr>
        <w:t>使用后未被污染的医用</w:t>
      </w:r>
      <w:r>
        <w:rPr>
          <w:rStyle w:val="14"/>
          <w:rFonts w:hint="eastAsia" w:ascii="仿宋" w:hAnsi="仿宋" w:eastAsia="仿宋" w:cs="仿宋"/>
          <w:b w:val="0"/>
          <w:bCs w:val="0"/>
          <w:sz w:val="32"/>
          <w:szCs w:val="32"/>
        </w:rPr>
        <w:t>玻璃瓶</w:t>
      </w:r>
      <w:r>
        <w:rPr>
          <w:rStyle w:val="14"/>
          <w:rFonts w:hint="eastAsia" w:ascii="仿宋" w:hAnsi="仿宋" w:eastAsia="仿宋" w:cs="仿宋"/>
          <w:b w:val="0"/>
          <w:bCs w:val="0"/>
          <w:sz w:val="32"/>
          <w:szCs w:val="32"/>
          <w:lang w:eastAsia="zh-CN"/>
        </w:rPr>
        <w:t>、</w:t>
      </w:r>
      <w:r>
        <w:rPr>
          <w:rStyle w:val="14"/>
          <w:rFonts w:hint="eastAsia" w:ascii="仿宋" w:hAnsi="仿宋" w:eastAsia="仿宋" w:cs="仿宋"/>
          <w:b w:val="0"/>
          <w:bCs w:val="0"/>
          <w:sz w:val="32"/>
          <w:szCs w:val="32"/>
        </w:rPr>
        <w:t>医用玻璃及AB白桶</w:t>
      </w:r>
      <w:r>
        <w:rPr>
          <w:rStyle w:val="14"/>
          <w:rFonts w:hint="eastAsia" w:ascii="仿宋" w:hAnsi="仿宋" w:eastAsia="仿宋" w:cs="仿宋"/>
          <w:b w:val="0"/>
          <w:bCs w:val="0"/>
          <w:sz w:val="32"/>
          <w:szCs w:val="32"/>
          <w:lang w:eastAsia="zh-CN"/>
        </w:rPr>
        <w:t>、</w:t>
      </w:r>
      <w:r>
        <w:rPr>
          <w:rStyle w:val="14"/>
          <w:rFonts w:hint="eastAsia" w:ascii="仿宋" w:hAnsi="仿宋" w:eastAsia="仿宋" w:cs="仿宋"/>
          <w:b w:val="0"/>
          <w:bCs w:val="0"/>
          <w:sz w:val="32"/>
          <w:szCs w:val="32"/>
        </w:rPr>
        <w:t>等严格分类后集中存放于院内的固定存放点（具体地点以</w:t>
      </w:r>
      <w:r>
        <w:rPr>
          <w:rStyle w:val="14"/>
          <w:rFonts w:hint="eastAsia" w:ascii="仿宋" w:hAnsi="仿宋" w:eastAsia="仿宋" w:cs="仿宋"/>
          <w:b w:val="0"/>
          <w:bCs w:val="0"/>
          <w:sz w:val="32"/>
          <w:szCs w:val="32"/>
          <w:lang w:val="en-US" w:eastAsia="zh-CN"/>
        </w:rPr>
        <w:t>采购人</w:t>
      </w:r>
      <w:r>
        <w:rPr>
          <w:rStyle w:val="14"/>
          <w:rFonts w:hint="eastAsia" w:ascii="仿宋" w:hAnsi="仿宋" w:eastAsia="仿宋" w:cs="仿宋"/>
          <w:b w:val="0"/>
          <w:bCs w:val="0"/>
          <w:sz w:val="32"/>
          <w:szCs w:val="32"/>
        </w:rPr>
        <w:t>的通知为准），</w:t>
      </w:r>
      <w:r>
        <w:rPr>
          <w:rFonts w:hint="eastAsia" w:ascii="仿宋" w:hAnsi="仿宋" w:eastAsia="仿宋" w:cs="仿宋"/>
          <w:b w:val="0"/>
          <w:bCs w:val="0"/>
          <w:sz w:val="32"/>
          <w:szCs w:val="32"/>
          <w:lang w:eastAsia="zh-CN"/>
        </w:rPr>
        <w:t>服务商</w:t>
      </w:r>
      <w:r>
        <w:rPr>
          <w:rStyle w:val="14"/>
          <w:rFonts w:hint="eastAsia" w:ascii="仿宋" w:hAnsi="仿宋" w:eastAsia="仿宋" w:cs="仿宋"/>
          <w:b w:val="0"/>
          <w:bCs w:val="0"/>
          <w:sz w:val="32"/>
          <w:szCs w:val="32"/>
        </w:rPr>
        <w:t>按照国家法律法规的要求</w:t>
      </w:r>
      <w:r>
        <w:rPr>
          <w:rStyle w:val="14"/>
          <w:rFonts w:hint="eastAsia" w:ascii="仿宋" w:hAnsi="仿宋" w:eastAsia="仿宋" w:cs="仿宋"/>
          <w:b w:val="0"/>
          <w:bCs w:val="0"/>
          <w:sz w:val="32"/>
          <w:szCs w:val="32"/>
          <w:lang w:val="en-US" w:eastAsia="zh-CN"/>
        </w:rPr>
        <w:t>进行收运处理。</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both"/>
        <w:textAlignment w:val="auto"/>
        <w:rPr>
          <w:rStyle w:val="14"/>
          <w:rFonts w:hint="eastAsia" w:ascii="楷体" w:hAnsi="楷体" w:eastAsia="楷体" w:cs="楷体"/>
          <w:b w:val="0"/>
          <w:bCs w:val="0"/>
          <w:sz w:val="32"/>
          <w:szCs w:val="32"/>
          <w:lang w:val="en-US" w:eastAsia="zh-CN"/>
        </w:rPr>
      </w:pPr>
      <w:r>
        <w:rPr>
          <w:rStyle w:val="14"/>
          <w:rFonts w:hint="eastAsia" w:ascii="楷体" w:hAnsi="楷体" w:eastAsia="楷体" w:cs="楷体"/>
          <w:b w:val="0"/>
          <w:bCs w:val="0"/>
          <w:sz w:val="32"/>
          <w:szCs w:val="32"/>
          <w:lang w:val="en-US" w:eastAsia="zh-CN"/>
        </w:rPr>
        <w:t>（二）回收地点</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both"/>
        <w:textAlignment w:val="auto"/>
        <w:rPr>
          <w:rStyle w:val="14"/>
          <w:rFonts w:hint="eastAsia" w:ascii="仿宋" w:hAnsi="仿宋" w:eastAsia="仿宋" w:cs="仿宋"/>
          <w:b w:val="0"/>
          <w:bCs w:val="0"/>
          <w:color w:val="auto"/>
          <w:sz w:val="32"/>
          <w:szCs w:val="32"/>
          <w:lang w:val="en-US" w:eastAsia="zh-CN"/>
        </w:rPr>
      </w:pPr>
      <w:r>
        <w:rPr>
          <w:rStyle w:val="14"/>
          <w:rFonts w:hint="eastAsia" w:ascii="仿宋" w:hAnsi="仿宋" w:eastAsia="仿宋" w:cs="仿宋"/>
          <w:b w:val="0"/>
          <w:bCs w:val="0"/>
          <w:sz w:val="32"/>
          <w:szCs w:val="32"/>
          <w:lang w:val="en-US" w:eastAsia="zh-CN"/>
        </w:rPr>
        <w:t>珠海市第三人民医院各院区（主院区</w:t>
      </w:r>
      <w:r>
        <w:rPr>
          <w:rStyle w:val="14"/>
          <w:rFonts w:hint="eastAsia" w:ascii="仿宋" w:hAnsi="仿宋" w:eastAsia="仿宋" w:cs="仿宋"/>
          <w:b w:val="0"/>
          <w:bCs w:val="0"/>
          <w:color w:val="auto"/>
          <w:sz w:val="32"/>
          <w:szCs w:val="32"/>
          <w:lang w:val="en-US" w:eastAsia="zh-CN"/>
        </w:rPr>
        <w:t>：珠海市香洲区和正路166号；紫荆部：珠海市香洲区沿河东路200号；新村部：珠海市香洲区人民东路323号）。</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Style w:val="14"/>
          <w:rFonts w:hint="eastAsia" w:ascii="楷体" w:hAnsi="楷体" w:eastAsia="楷体" w:cs="楷体"/>
          <w:b w:val="0"/>
          <w:bCs w:val="0"/>
          <w:sz w:val="32"/>
          <w:szCs w:val="32"/>
          <w:lang w:val="en-US" w:eastAsia="zh-CN"/>
        </w:rPr>
      </w:pPr>
      <w:r>
        <w:rPr>
          <w:rStyle w:val="14"/>
          <w:rFonts w:hint="eastAsia" w:ascii="楷体" w:hAnsi="楷体" w:eastAsia="楷体" w:cs="楷体"/>
          <w:b w:val="0"/>
          <w:bCs w:val="0"/>
          <w:sz w:val="32"/>
          <w:szCs w:val="32"/>
          <w:lang w:val="en-US" w:eastAsia="zh-CN"/>
        </w:rPr>
        <w:t>（三）回收频次与时效</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Style w:val="14"/>
          <w:rFonts w:hint="eastAsia" w:ascii="仿宋" w:hAnsi="仿宋" w:eastAsia="仿宋" w:cs="仿宋"/>
          <w:b w:val="0"/>
          <w:bCs w:val="0"/>
          <w:sz w:val="32"/>
          <w:szCs w:val="32"/>
        </w:rPr>
      </w:pPr>
      <w:r>
        <w:rPr>
          <w:rFonts w:hint="eastAsia" w:ascii="仿宋" w:hAnsi="仿宋" w:eastAsia="仿宋" w:cs="仿宋"/>
          <w:b w:val="0"/>
          <w:bCs w:val="0"/>
          <w:kern w:val="2"/>
          <w:sz w:val="32"/>
          <w:szCs w:val="32"/>
          <w:lang w:val="en-US" w:eastAsia="zh-CN" w:bidi="ar-SA"/>
        </w:rPr>
        <w:t>1.</w:t>
      </w:r>
      <w:r>
        <w:rPr>
          <w:rStyle w:val="14"/>
          <w:rFonts w:hint="eastAsia" w:ascii="仿宋" w:hAnsi="仿宋" w:eastAsia="仿宋" w:cs="仿宋"/>
          <w:b w:val="0"/>
          <w:bCs w:val="0"/>
          <w:sz w:val="32"/>
          <w:szCs w:val="32"/>
          <w:lang w:val="en-US" w:eastAsia="zh-CN"/>
        </w:rPr>
        <w:t>常规回收：服务商按采购人每季度上门回收一次，具体回收时间以双方约定时间为准。</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Style w:val="14"/>
          <w:rFonts w:hint="eastAsia" w:ascii="仿宋" w:hAnsi="仿宋" w:eastAsia="仿宋" w:cs="仿宋"/>
          <w:b w:val="0"/>
          <w:bCs w:val="0"/>
          <w:sz w:val="32"/>
          <w:szCs w:val="32"/>
        </w:rPr>
      </w:pPr>
      <w:r>
        <w:rPr>
          <w:rFonts w:hint="eastAsia" w:ascii="仿宋" w:hAnsi="仿宋" w:eastAsia="仿宋" w:cs="仿宋"/>
          <w:b w:val="0"/>
          <w:bCs w:val="0"/>
          <w:kern w:val="2"/>
          <w:sz w:val="32"/>
          <w:szCs w:val="32"/>
          <w:lang w:val="en-US" w:eastAsia="zh-CN" w:bidi="ar-SA"/>
        </w:rPr>
        <w:t>2.</w:t>
      </w:r>
      <w:r>
        <w:rPr>
          <w:rStyle w:val="14"/>
          <w:rFonts w:hint="eastAsia" w:ascii="仿宋" w:hAnsi="仿宋" w:eastAsia="仿宋" w:cs="仿宋"/>
          <w:b w:val="0"/>
          <w:bCs w:val="0"/>
          <w:sz w:val="32"/>
          <w:szCs w:val="32"/>
          <w:lang w:val="en-US" w:eastAsia="zh-CN"/>
        </w:rPr>
        <w:t>应急回收：接到采购人临时回收需求后，须在24小时内响应并完成回收。</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Style w:val="14"/>
          <w:rFonts w:hint="eastAsia" w:ascii="仿宋" w:hAnsi="仿宋" w:eastAsia="仿宋" w:cs="仿宋"/>
          <w:b w:val="0"/>
          <w:bCs w:val="0"/>
          <w:sz w:val="32"/>
          <w:szCs w:val="32"/>
        </w:rPr>
      </w:pPr>
      <w:r>
        <w:rPr>
          <w:rFonts w:hint="eastAsia" w:ascii="仿宋" w:hAnsi="仿宋" w:eastAsia="仿宋" w:cs="仿宋"/>
          <w:b w:val="0"/>
          <w:bCs w:val="0"/>
          <w:kern w:val="2"/>
          <w:sz w:val="32"/>
          <w:szCs w:val="32"/>
          <w:lang w:val="en-US" w:eastAsia="zh-CN" w:bidi="ar-SA"/>
        </w:rPr>
        <w:t>3.</w:t>
      </w:r>
      <w:r>
        <w:rPr>
          <w:rStyle w:val="14"/>
          <w:rFonts w:hint="eastAsia" w:ascii="仿宋" w:hAnsi="仿宋" w:eastAsia="仿宋" w:cs="仿宋"/>
          <w:b w:val="0"/>
          <w:bCs w:val="0"/>
          <w:sz w:val="32"/>
          <w:szCs w:val="32"/>
          <w:lang w:val="en-US" w:eastAsia="zh-CN"/>
        </w:rPr>
        <w:t>重大检查：如遇医院重大检查，在接到采购人通知后，12小时内完成收运。</w:t>
      </w:r>
      <w:r>
        <w:rPr>
          <w:rStyle w:val="14"/>
          <w:rFonts w:hint="eastAsia" w:ascii="仿宋" w:hAnsi="仿宋" w:eastAsia="仿宋" w:cs="仿宋"/>
          <w:b w:val="0"/>
          <w:bCs w:val="0"/>
          <w:sz w:val="32"/>
          <w:szCs w:val="32"/>
        </w:rPr>
        <w:t>以保证</w:t>
      </w:r>
      <w:r>
        <w:rPr>
          <w:rStyle w:val="14"/>
          <w:rFonts w:hint="eastAsia" w:ascii="仿宋" w:hAnsi="仿宋" w:eastAsia="仿宋" w:cs="仿宋"/>
          <w:b w:val="0"/>
          <w:bCs w:val="0"/>
          <w:sz w:val="32"/>
          <w:szCs w:val="32"/>
          <w:lang w:val="en-US" w:eastAsia="zh-CN"/>
        </w:rPr>
        <w:t>采购人</w:t>
      </w:r>
      <w:r>
        <w:rPr>
          <w:rStyle w:val="14"/>
          <w:rFonts w:hint="eastAsia" w:ascii="仿宋" w:hAnsi="仿宋" w:eastAsia="仿宋" w:cs="仿宋"/>
          <w:b w:val="0"/>
          <w:bCs w:val="0"/>
          <w:sz w:val="32"/>
          <w:szCs w:val="32"/>
        </w:rPr>
        <w:t>塑料输液袋、塑料输液瓶、玻璃瓶等的及时清理。</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Style w:val="14"/>
          <w:rFonts w:hint="eastAsia" w:ascii="仿宋" w:hAnsi="仿宋" w:eastAsia="仿宋" w:cs="仿宋"/>
          <w:b w:val="0"/>
          <w:bCs w:val="0"/>
          <w:sz w:val="32"/>
          <w:szCs w:val="32"/>
          <w:lang w:val="en-US" w:eastAsia="zh-CN"/>
        </w:rPr>
      </w:pPr>
      <w:r>
        <w:rPr>
          <w:rFonts w:hint="eastAsia" w:ascii="楷体" w:hAnsi="楷体" w:eastAsia="楷体" w:cs="楷体"/>
          <w:b w:val="0"/>
          <w:bCs w:val="0"/>
          <w:kern w:val="2"/>
          <w:sz w:val="32"/>
          <w:szCs w:val="32"/>
          <w:lang w:val="en-US" w:eastAsia="zh-CN" w:bidi="ar-SA"/>
        </w:rPr>
        <w:t>（四）</w:t>
      </w:r>
      <w:r>
        <w:rPr>
          <w:rStyle w:val="14"/>
          <w:rFonts w:hint="eastAsia" w:ascii="楷体" w:hAnsi="楷体" w:eastAsia="楷体" w:cs="楷体"/>
          <w:b w:val="0"/>
          <w:bCs w:val="0"/>
          <w:sz w:val="32"/>
          <w:szCs w:val="32"/>
          <w:lang w:val="en-US" w:eastAsia="zh-CN"/>
        </w:rPr>
        <w:t>收运与包装要求</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Style w:val="14"/>
          <w:rFonts w:hint="default" w:ascii="仿宋" w:hAnsi="仿宋" w:eastAsia="仿宋" w:cs="仿宋"/>
          <w:b w:val="0"/>
          <w:bCs w:val="0"/>
          <w:sz w:val="32"/>
          <w:szCs w:val="32"/>
          <w:lang w:val="en-US" w:eastAsia="zh-CN"/>
        </w:rPr>
      </w:pPr>
      <w:r>
        <w:rPr>
          <w:rStyle w:val="14"/>
          <w:rFonts w:hint="eastAsia" w:ascii="仿宋" w:hAnsi="仿宋" w:eastAsia="仿宋" w:cs="仿宋"/>
          <w:b w:val="0"/>
          <w:bCs w:val="0"/>
          <w:sz w:val="32"/>
          <w:szCs w:val="32"/>
          <w:lang w:val="en-US" w:eastAsia="zh-CN"/>
        </w:rPr>
        <w:t>1.回收运输车辆须为全密闭厢式车辆，确保运输过程中无渗漏、无遗洒。运输车辆需具备环保部门备案的医疗可回收物运输资质，车厢需密封、防渗漏、防异味，且定期消毒。</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Style w:val="14"/>
          <w:rFonts w:hint="eastAsia" w:ascii="仿宋" w:hAnsi="仿宋" w:eastAsia="仿宋" w:cs="仿宋"/>
          <w:b w:val="0"/>
          <w:bCs w:val="0"/>
          <w:sz w:val="32"/>
          <w:szCs w:val="32"/>
          <w:lang w:val="en-US" w:eastAsia="zh-CN"/>
        </w:rPr>
      </w:pPr>
      <w:r>
        <w:rPr>
          <w:rStyle w:val="14"/>
          <w:rFonts w:hint="eastAsia" w:ascii="仿宋" w:hAnsi="仿宋" w:eastAsia="仿宋" w:cs="仿宋"/>
          <w:b w:val="0"/>
          <w:bCs w:val="0"/>
          <w:sz w:val="32"/>
          <w:szCs w:val="32"/>
          <w:lang w:val="en-US" w:eastAsia="zh-CN"/>
        </w:rPr>
        <w:t>2.回收全程需符合《医疗废物管理条例》《固体废物污染环境防治法》及地方环保部门相关规定。</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Style w:val="14"/>
          <w:rFonts w:hint="eastAsia" w:ascii="仿宋" w:hAnsi="仿宋" w:eastAsia="仿宋" w:cs="仿宋"/>
          <w:b w:val="0"/>
          <w:bCs w:val="0"/>
          <w:sz w:val="32"/>
          <w:szCs w:val="32"/>
          <w:lang w:val="en-US" w:eastAsia="zh-CN"/>
        </w:rPr>
      </w:pPr>
      <w:r>
        <w:rPr>
          <w:rStyle w:val="14"/>
          <w:rFonts w:hint="eastAsia" w:ascii="仿宋" w:hAnsi="仿宋" w:eastAsia="仿宋" w:cs="仿宋"/>
          <w:b w:val="0"/>
          <w:bCs w:val="0"/>
          <w:sz w:val="32"/>
          <w:szCs w:val="32"/>
          <w:lang w:val="en-US" w:eastAsia="zh-CN"/>
        </w:rPr>
        <w:t>3.服务商须自行提供统一规范的回收包装袋/箱，用于收集使用后未被污染的输液瓶（袋）、玻璃瓶，可回收物</w:t>
      </w:r>
      <w:r>
        <w:rPr>
          <w:rStyle w:val="14"/>
          <w:rFonts w:hint="eastAsia" w:ascii="仿宋" w:hAnsi="仿宋" w:eastAsia="仿宋" w:cs="仿宋"/>
          <w:b w:val="0"/>
          <w:bCs w:val="0"/>
          <w:sz w:val="32"/>
          <w:szCs w:val="32"/>
        </w:rPr>
        <w:t>由</w:t>
      </w:r>
      <w:r>
        <w:rPr>
          <w:rStyle w:val="14"/>
          <w:rFonts w:hint="eastAsia" w:ascii="仿宋" w:hAnsi="仿宋" w:eastAsia="仿宋" w:cs="仿宋"/>
          <w:b w:val="0"/>
          <w:bCs w:val="0"/>
          <w:sz w:val="32"/>
          <w:szCs w:val="32"/>
          <w:lang w:val="en-US" w:eastAsia="zh-CN"/>
        </w:rPr>
        <w:t>采购人</w:t>
      </w:r>
      <w:r>
        <w:rPr>
          <w:rStyle w:val="14"/>
          <w:rFonts w:hint="eastAsia" w:ascii="仿宋" w:hAnsi="仿宋" w:eastAsia="仿宋" w:cs="仿宋"/>
          <w:b w:val="0"/>
          <w:bCs w:val="0"/>
          <w:sz w:val="32"/>
          <w:szCs w:val="32"/>
        </w:rPr>
        <w:t>收集、记重</w:t>
      </w:r>
      <w:r>
        <w:rPr>
          <w:rStyle w:val="14"/>
          <w:rFonts w:hint="eastAsia" w:ascii="仿宋" w:hAnsi="仿宋" w:eastAsia="仿宋" w:cs="仿宋"/>
          <w:b w:val="0"/>
          <w:bCs w:val="0"/>
          <w:sz w:val="32"/>
          <w:szCs w:val="32"/>
          <w:lang w:eastAsia="zh-CN"/>
        </w:rPr>
        <w:t>、</w:t>
      </w:r>
      <w:r>
        <w:rPr>
          <w:rStyle w:val="14"/>
          <w:rFonts w:hint="eastAsia" w:ascii="仿宋" w:hAnsi="仿宋" w:eastAsia="仿宋" w:cs="仿宋"/>
          <w:b w:val="0"/>
          <w:bCs w:val="0"/>
          <w:sz w:val="32"/>
          <w:szCs w:val="32"/>
        </w:rPr>
        <w:t>计量。计量以</w:t>
      </w:r>
      <w:r>
        <w:rPr>
          <w:rFonts w:hint="eastAsia" w:ascii="仿宋" w:hAnsi="仿宋" w:eastAsia="仿宋" w:cs="仿宋"/>
          <w:b w:val="0"/>
          <w:bCs w:val="0"/>
          <w:sz w:val="32"/>
          <w:szCs w:val="32"/>
          <w:lang w:eastAsia="zh-CN"/>
        </w:rPr>
        <w:t>服务商</w:t>
      </w:r>
      <w:r>
        <w:rPr>
          <w:rStyle w:val="14"/>
          <w:rFonts w:hint="eastAsia" w:ascii="仿宋" w:hAnsi="仿宋" w:eastAsia="仿宋" w:cs="仿宋"/>
          <w:b w:val="0"/>
          <w:bCs w:val="0"/>
          <w:sz w:val="32"/>
          <w:szCs w:val="32"/>
        </w:rPr>
        <w:t>清运时实际数量为准。</w:t>
      </w:r>
      <w:r>
        <w:rPr>
          <w:rStyle w:val="14"/>
          <w:rFonts w:hint="eastAsia" w:ascii="仿宋" w:hAnsi="仿宋" w:eastAsia="仿宋" w:cs="仿宋"/>
          <w:b w:val="0"/>
          <w:bCs w:val="0"/>
          <w:sz w:val="32"/>
          <w:szCs w:val="32"/>
          <w:lang w:val="en-US" w:eastAsia="zh-CN"/>
        </w:rPr>
        <w:t>收集包装袋应明确标识，便于分类识别并确保包装完好、无破损、渗漏。</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both"/>
        <w:textAlignment w:val="auto"/>
        <w:rPr>
          <w:rStyle w:val="14"/>
          <w:rFonts w:hint="default" w:ascii="仿宋" w:hAnsi="仿宋" w:eastAsia="仿宋" w:cs="仿宋"/>
          <w:b w:val="0"/>
          <w:bCs w:val="0"/>
          <w:sz w:val="32"/>
          <w:szCs w:val="32"/>
          <w:lang w:val="en-US" w:eastAsia="zh-CN"/>
        </w:rPr>
      </w:pPr>
      <w:r>
        <w:rPr>
          <w:rStyle w:val="14"/>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lang w:eastAsia="zh-CN"/>
        </w:rPr>
        <w:t>服务商</w:t>
      </w:r>
      <w:r>
        <w:rPr>
          <w:rStyle w:val="14"/>
          <w:rFonts w:hint="eastAsia" w:ascii="仿宋" w:hAnsi="仿宋" w:eastAsia="仿宋" w:cs="仿宋"/>
          <w:b w:val="0"/>
          <w:bCs w:val="0"/>
          <w:sz w:val="32"/>
          <w:szCs w:val="32"/>
        </w:rPr>
        <w:t>不接</w:t>
      </w:r>
      <w:r>
        <w:rPr>
          <w:rStyle w:val="14"/>
          <w:rFonts w:hint="eastAsia" w:ascii="仿宋" w:hAnsi="仿宋" w:eastAsia="仿宋" w:cs="仿宋"/>
          <w:b w:val="0"/>
          <w:bCs w:val="0"/>
          <w:sz w:val="32"/>
          <w:szCs w:val="32"/>
          <w:lang w:val="en-US" w:eastAsia="zh-CN"/>
        </w:rPr>
        <w:t>收</w:t>
      </w:r>
      <w:r>
        <w:rPr>
          <w:rStyle w:val="14"/>
          <w:rFonts w:hint="eastAsia" w:ascii="仿宋" w:hAnsi="仿宋" w:eastAsia="仿宋" w:cs="仿宋"/>
          <w:b w:val="0"/>
          <w:bCs w:val="0"/>
          <w:sz w:val="32"/>
          <w:szCs w:val="32"/>
        </w:rPr>
        <w:t>任何属于医疗废物的物品，发现有医疗废物的物品混入应及时退还</w:t>
      </w:r>
      <w:r>
        <w:rPr>
          <w:rStyle w:val="14"/>
          <w:rFonts w:hint="eastAsia" w:ascii="仿宋" w:hAnsi="仿宋" w:eastAsia="仿宋" w:cs="仿宋"/>
          <w:b w:val="0"/>
          <w:bCs w:val="0"/>
          <w:sz w:val="32"/>
          <w:szCs w:val="32"/>
          <w:lang w:val="en-US" w:eastAsia="zh-CN"/>
        </w:rPr>
        <w:t>采购人</w:t>
      </w:r>
      <w:r>
        <w:rPr>
          <w:rStyle w:val="14"/>
          <w:rFonts w:hint="eastAsia" w:ascii="仿宋" w:hAnsi="仿宋" w:eastAsia="仿宋" w:cs="仿宋"/>
          <w:b w:val="0"/>
          <w:bCs w:val="0"/>
          <w:sz w:val="32"/>
          <w:szCs w:val="32"/>
        </w:rPr>
        <w:t>，由</w:t>
      </w:r>
      <w:r>
        <w:rPr>
          <w:rStyle w:val="14"/>
          <w:rFonts w:hint="eastAsia" w:ascii="仿宋" w:hAnsi="仿宋" w:eastAsia="仿宋" w:cs="仿宋"/>
          <w:b w:val="0"/>
          <w:bCs w:val="0"/>
          <w:sz w:val="32"/>
          <w:szCs w:val="32"/>
          <w:lang w:val="en-US" w:eastAsia="zh-CN"/>
        </w:rPr>
        <w:t>采购人</w:t>
      </w:r>
      <w:r>
        <w:rPr>
          <w:rStyle w:val="14"/>
          <w:rFonts w:hint="eastAsia" w:ascii="仿宋" w:hAnsi="仿宋" w:eastAsia="仿宋" w:cs="仿宋"/>
          <w:b w:val="0"/>
          <w:bCs w:val="0"/>
          <w:sz w:val="32"/>
          <w:szCs w:val="32"/>
        </w:rPr>
        <w:t>按照医疗废物处理程序处理。</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Style w:val="14"/>
          <w:rFonts w:hint="eastAsia" w:ascii="楷体" w:hAnsi="楷体" w:eastAsia="楷体" w:cs="楷体"/>
          <w:b w:val="0"/>
          <w:bCs w:val="0"/>
          <w:sz w:val="32"/>
          <w:szCs w:val="32"/>
          <w:lang w:val="en-US" w:eastAsia="zh-CN"/>
        </w:rPr>
      </w:pPr>
      <w:r>
        <w:rPr>
          <w:rStyle w:val="14"/>
          <w:rFonts w:hint="eastAsia" w:ascii="楷体" w:hAnsi="楷体" w:eastAsia="楷体" w:cs="楷体"/>
          <w:b w:val="0"/>
          <w:bCs w:val="0"/>
          <w:sz w:val="32"/>
          <w:szCs w:val="32"/>
          <w:lang w:val="en-US" w:eastAsia="zh-CN"/>
        </w:rPr>
        <w:t>（五）交接与台账管理</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rPr>
          <w:rStyle w:val="14"/>
          <w:rFonts w:hint="eastAsia" w:ascii="仿宋" w:hAnsi="仿宋" w:eastAsia="仿宋" w:cs="仿宋"/>
          <w:b w:val="0"/>
          <w:bCs w:val="0"/>
          <w:sz w:val="32"/>
          <w:szCs w:val="32"/>
          <w:lang w:val="en-US" w:eastAsia="zh-CN"/>
        </w:rPr>
      </w:pPr>
      <w:r>
        <w:rPr>
          <w:rStyle w:val="14"/>
          <w:rFonts w:hint="eastAsia" w:ascii="仿宋" w:hAnsi="仿宋" w:eastAsia="仿宋" w:cs="仿宋"/>
          <w:b w:val="0"/>
          <w:bCs w:val="0"/>
          <w:sz w:val="32"/>
          <w:szCs w:val="32"/>
          <w:lang w:val="en-US" w:eastAsia="zh-CN"/>
        </w:rPr>
        <w:t>1.建立转移联单制度，交接内容包括签收、交接记录，明确记载类别、重量或数量、交接时间、双方交接人签名等。</w:t>
      </w:r>
      <w:r>
        <w:rPr>
          <w:rStyle w:val="14"/>
          <w:rFonts w:hint="eastAsia" w:ascii="仿宋" w:hAnsi="仿宋" w:eastAsia="仿宋" w:cs="仿宋"/>
          <w:b w:val="0"/>
          <w:bCs w:val="0"/>
          <w:sz w:val="32"/>
          <w:szCs w:val="32"/>
        </w:rPr>
        <w:t>清运时，由</w:t>
      </w:r>
      <w:r>
        <w:rPr>
          <w:rStyle w:val="14"/>
          <w:rFonts w:hint="eastAsia" w:ascii="仿宋" w:hAnsi="仿宋" w:eastAsia="仿宋" w:cs="仿宋"/>
          <w:b w:val="0"/>
          <w:bCs w:val="0"/>
          <w:sz w:val="32"/>
          <w:szCs w:val="32"/>
          <w:lang w:val="en-US" w:eastAsia="zh-CN"/>
        </w:rPr>
        <w:t>双</w:t>
      </w:r>
      <w:r>
        <w:rPr>
          <w:rStyle w:val="14"/>
          <w:rFonts w:hint="eastAsia" w:ascii="仿宋" w:hAnsi="仿宋" w:eastAsia="仿宋" w:cs="仿宋"/>
          <w:b w:val="0"/>
          <w:bCs w:val="0"/>
          <w:sz w:val="32"/>
          <w:szCs w:val="32"/>
        </w:rPr>
        <w:t>方指定人员在</w:t>
      </w:r>
      <w:r>
        <w:rPr>
          <w:rStyle w:val="14"/>
          <w:rFonts w:hint="eastAsia" w:ascii="仿宋" w:hAnsi="仿宋" w:eastAsia="仿宋" w:cs="仿宋"/>
          <w:b w:val="0"/>
          <w:bCs w:val="0"/>
          <w:sz w:val="32"/>
          <w:szCs w:val="32"/>
          <w:lang w:val="en-US" w:eastAsia="zh-CN"/>
        </w:rPr>
        <w:t>服务商提供的</w:t>
      </w:r>
      <w:r>
        <w:rPr>
          <w:rStyle w:val="14"/>
          <w:rFonts w:hint="eastAsia" w:ascii="仿宋" w:hAnsi="仿宋" w:eastAsia="仿宋" w:cs="仿宋"/>
          <w:b w:val="0"/>
          <w:bCs w:val="0"/>
          <w:sz w:val="32"/>
          <w:szCs w:val="32"/>
          <w:highlight w:val="none"/>
        </w:rPr>
        <w:t>《</w:t>
      </w:r>
      <w:r>
        <w:rPr>
          <w:rStyle w:val="14"/>
          <w:rFonts w:hint="eastAsia" w:ascii="仿宋" w:hAnsi="仿宋" w:eastAsia="仿宋" w:cs="仿宋"/>
          <w:b w:val="0"/>
          <w:bCs w:val="0"/>
          <w:sz w:val="32"/>
          <w:szCs w:val="32"/>
          <w:highlight w:val="none"/>
          <w:lang w:val="en-US" w:eastAsia="zh-CN"/>
        </w:rPr>
        <w:t>可回收废弃物转移联单</w:t>
      </w:r>
      <w:r>
        <w:rPr>
          <w:rStyle w:val="14"/>
          <w:rFonts w:hint="eastAsia" w:ascii="仿宋" w:hAnsi="仿宋" w:eastAsia="仿宋" w:cs="仿宋"/>
          <w:b w:val="0"/>
          <w:bCs w:val="0"/>
          <w:sz w:val="32"/>
          <w:szCs w:val="32"/>
          <w:highlight w:val="none"/>
        </w:rPr>
        <w:t>》</w:t>
      </w:r>
      <w:r>
        <w:rPr>
          <w:rStyle w:val="14"/>
          <w:rFonts w:hint="eastAsia" w:ascii="仿宋" w:hAnsi="仿宋" w:eastAsia="仿宋" w:cs="仿宋"/>
          <w:b w:val="0"/>
          <w:bCs w:val="0"/>
          <w:sz w:val="32"/>
          <w:szCs w:val="32"/>
        </w:rPr>
        <w:t>签字</w:t>
      </w:r>
      <w:r>
        <w:rPr>
          <w:rStyle w:val="14"/>
          <w:rFonts w:hint="eastAsia" w:ascii="仿宋" w:hAnsi="仿宋" w:eastAsia="仿宋" w:cs="仿宋"/>
          <w:b w:val="0"/>
          <w:bCs w:val="0"/>
          <w:sz w:val="32"/>
          <w:szCs w:val="32"/>
          <w:lang w:eastAsia="zh-CN"/>
        </w:rPr>
        <w:t>，</w:t>
      </w:r>
      <w:r>
        <w:rPr>
          <w:rStyle w:val="14"/>
          <w:rFonts w:hint="eastAsia" w:ascii="仿宋" w:hAnsi="仿宋" w:eastAsia="仿宋" w:cs="仿宋"/>
          <w:b w:val="0"/>
          <w:bCs w:val="0"/>
          <w:sz w:val="32"/>
          <w:szCs w:val="32"/>
          <w:lang w:val="en-US" w:eastAsia="zh-CN"/>
        </w:rPr>
        <w:t>采购人需有一联</w:t>
      </w:r>
      <w:r>
        <w:rPr>
          <w:rStyle w:val="14"/>
          <w:rFonts w:hint="eastAsia" w:ascii="仿宋" w:hAnsi="仿宋" w:eastAsia="仿宋" w:cs="仿宋"/>
          <w:b w:val="0"/>
          <w:bCs w:val="0"/>
          <w:sz w:val="32"/>
          <w:szCs w:val="32"/>
          <w:highlight w:val="none"/>
          <w:lang w:val="en-US" w:eastAsia="zh-CN"/>
        </w:rPr>
        <w:t>原件保存，</w:t>
      </w:r>
      <w:r>
        <w:rPr>
          <w:rStyle w:val="14"/>
          <w:rFonts w:hint="eastAsia" w:ascii="仿宋" w:hAnsi="仿宋" w:eastAsia="仿宋" w:cs="仿宋"/>
          <w:b w:val="0"/>
          <w:bCs w:val="0"/>
          <w:sz w:val="32"/>
          <w:szCs w:val="32"/>
        </w:rPr>
        <w:t>以保证医疗可回收物不外流，保证双方权责清晰。</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Style w:val="14"/>
          <w:rFonts w:hint="eastAsia" w:ascii="仿宋" w:hAnsi="仿宋" w:eastAsia="仿宋" w:cs="仿宋"/>
          <w:b w:val="0"/>
          <w:bCs w:val="0"/>
          <w:sz w:val="32"/>
          <w:szCs w:val="32"/>
          <w:lang w:val="en-US" w:eastAsia="zh-CN"/>
        </w:rPr>
      </w:pPr>
      <w:r>
        <w:rPr>
          <w:rStyle w:val="14"/>
          <w:rFonts w:hint="eastAsia" w:ascii="仿宋" w:hAnsi="仿宋" w:eastAsia="仿宋" w:cs="仿宋"/>
          <w:b w:val="0"/>
          <w:bCs w:val="0"/>
          <w:sz w:val="32"/>
          <w:szCs w:val="32"/>
          <w:lang w:val="en-US" w:eastAsia="zh-CN"/>
        </w:rPr>
        <w:t>2.建立医疗机构可回收物收取、销售台账，详细登记可回收物来源、数量、销售去向等信息，资料保存备查，保存时间不少于3年。</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Style w:val="14"/>
          <w:rFonts w:hint="eastAsia" w:ascii="仿宋" w:hAnsi="仿宋" w:eastAsia="仿宋" w:cs="仿宋"/>
          <w:b w:val="0"/>
          <w:bCs w:val="0"/>
          <w:sz w:val="32"/>
          <w:szCs w:val="32"/>
          <w:lang w:val="en-US" w:eastAsia="zh-CN"/>
        </w:rPr>
      </w:pPr>
      <w:r>
        <w:rPr>
          <w:rStyle w:val="14"/>
          <w:rFonts w:hint="eastAsia" w:ascii="楷体" w:hAnsi="楷体" w:eastAsia="楷体" w:cs="楷体"/>
          <w:b w:val="0"/>
          <w:bCs w:val="0"/>
          <w:sz w:val="32"/>
          <w:szCs w:val="32"/>
          <w:lang w:val="en-US" w:eastAsia="zh-CN"/>
        </w:rPr>
        <w:t>（六）处置与溯源要求</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Style w:val="14"/>
          <w:rFonts w:hint="eastAsia" w:ascii="仿宋" w:hAnsi="仿宋" w:eastAsia="仿宋" w:cs="仿宋"/>
          <w:b w:val="0"/>
          <w:bCs w:val="0"/>
          <w:sz w:val="32"/>
          <w:szCs w:val="32"/>
          <w:lang w:val="en-US" w:eastAsia="zh-CN"/>
        </w:rPr>
      </w:pPr>
      <w:r>
        <w:rPr>
          <w:rStyle w:val="14"/>
          <w:rFonts w:hint="eastAsia" w:ascii="仿宋" w:hAnsi="仿宋" w:eastAsia="仿宋" w:cs="仿宋"/>
          <w:b w:val="0"/>
          <w:bCs w:val="0"/>
          <w:sz w:val="32"/>
          <w:szCs w:val="32"/>
          <w:lang w:val="en-US" w:eastAsia="zh-CN"/>
        </w:rPr>
        <w:t>回收后的输液瓶（袋）、玻璃瓶须送往企业自有或合作的合规处置场地，进行分拣、清洗、破碎等资源化处理，严禁非法倒卖或流向非合规渠道。鼓励使用溯源信息系统进行全过程监管，确保回收处置全程可追溯。回收废物运输、处理、再生利用溯源机制完善。</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Style w:val="14"/>
          <w:rFonts w:hint="eastAsia" w:ascii="仿宋" w:hAnsi="仿宋" w:eastAsia="仿宋" w:cs="仿宋"/>
          <w:b w:val="0"/>
          <w:bCs w:val="0"/>
          <w:sz w:val="32"/>
          <w:szCs w:val="32"/>
          <w:lang w:val="en-US" w:eastAsia="zh-CN"/>
        </w:rPr>
      </w:pPr>
      <w:r>
        <w:rPr>
          <w:rStyle w:val="14"/>
          <w:rFonts w:hint="eastAsia" w:ascii="楷体" w:hAnsi="楷体" w:eastAsia="楷体" w:cs="楷体"/>
          <w:b w:val="0"/>
          <w:bCs w:val="0"/>
          <w:sz w:val="32"/>
          <w:szCs w:val="32"/>
          <w:lang w:val="en-US" w:eastAsia="zh-CN"/>
        </w:rPr>
        <w:t>（七）合规与安全要求</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Style w:val="14"/>
          <w:rFonts w:hint="eastAsia" w:ascii="仿宋" w:hAnsi="仿宋" w:eastAsia="仿宋" w:cs="仿宋"/>
          <w:b w:val="0"/>
          <w:bCs w:val="0"/>
          <w:sz w:val="32"/>
          <w:szCs w:val="32"/>
          <w:lang w:val="en-US" w:eastAsia="zh-CN"/>
        </w:rPr>
      </w:pPr>
      <w:r>
        <w:rPr>
          <w:rStyle w:val="14"/>
          <w:rFonts w:hint="eastAsia" w:ascii="仿宋" w:hAnsi="仿宋" w:eastAsia="仿宋" w:cs="仿宋"/>
          <w:b w:val="0"/>
          <w:bCs w:val="0"/>
          <w:sz w:val="32"/>
          <w:szCs w:val="32"/>
          <w:lang w:val="en-US" w:eastAsia="zh-CN"/>
        </w:rPr>
        <w:t>1.严禁将未被污染输液瓶（袋）混入生活垃圾或感染性废物处理。</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Style w:val="14"/>
          <w:rFonts w:hint="eastAsia" w:ascii="仿宋" w:hAnsi="仿宋" w:eastAsia="仿宋" w:cs="仿宋"/>
          <w:b w:val="0"/>
          <w:bCs w:val="0"/>
          <w:sz w:val="32"/>
          <w:szCs w:val="32"/>
          <w:lang w:val="en-US" w:eastAsia="zh-CN"/>
        </w:rPr>
      </w:pPr>
      <w:r>
        <w:rPr>
          <w:rStyle w:val="14"/>
          <w:rFonts w:hint="eastAsia" w:ascii="仿宋" w:hAnsi="仿宋" w:eastAsia="仿宋" w:cs="仿宋"/>
          <w:b w:val="0"/>
          <w:bCs w:val="0"/>
          <w:sz w:val="32"/>
          <w:szCs w:val="32"/>
          <w:lang w:val="en-US" w:eastAsia="zh-CN"/>
        </w:rPr>
        <w:t>2.回收人员须配备必要的防护用品（工作服、口罩、帽子、手套、防水鞋等），执行标准防护。</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Style w:val="14"/>
          <w:rFonts w:hint="eastAsia" w:ascii="仿宋" w:hAnsi="仿宋" w:eastAsia="仿宋" w:cs="仿宋"/>
          <w:b w:val="0"/>
          <w:bCs w:val="0"/>
          <w:sz w:val="32"/>
          <w:szCs w:val="32"/>
          <w:lang w:val="en-US" w:eastAsia="zh-CN"/>
        </w:rPr>
      </w:pPr>
      <w:r>
        <w:rPr>
          <w:rStyle w:val="14"/>
          <w:rFonts w:hint="eastAsia" w:ascii="仿宋" w:hAnsi="仿宋" w:eastAsia="仿宋" w:cs="仿宋"/>
          <w:b w:val="0"/>
          <w:bCs w:val="0"/>
          <w:sz w:val="32"/>
          <w:szCs w:val="32"/>
          <w:lang w:val="en-US" w:eastAsia="zh-CN"/>
        </w:rPr>
        <w:t>3.回收人员回收时必须做到防渗漏，严禁滴洒现象出现。</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Style w:val="14"/>
          <w:rFonts w:hint="eastAsia" w:ascii="楷体" w:hAnsi="楷体" w:eastAsia="楷体" w:cs="楷体"/>
          <w:b w:val="0"/>
          <w:bCs w:val="0"/>
          <w:sz w:val="32"/>
          <w:szCs w:val="32"/>
          <w:lang w:val="en-US" w:eastAsia="zh-CN"/>
        </w:rPr>
      </w:pPr>
      <w:r>
        <w:rPr>
          <w:rStyle w:val="14"/>
          <w:rFonts w:hint="eastAsia" w:ascii="楷体" w:hAnsi="楷体" w:eastAsia="楷体" w:cs="楷体"/>
          <w:b w:val="0"/>
          <w:bCs w:val="0"/>
          <w:sz w:val="32"/>
          <w:szCs w:val="32"/>
          <w:lang w:val="en-US" w:eastAsia="zh-CN"/>
        </w:rPr>
        <w:t>（八）应急与沟通要求</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Style w:val="14"/>
          <w:rFonts w:hint="eastAsia" w:ascii="仿宋" w:hAnsi="仿宋" w:eastAsia="仿宋" w:cs="仿宋"/>
          <w:b w:val="0"/>
          <w:bCs w:val="0"/>
          <w:sz w:val="32"/>
          <w:szCs w:val="32"/>
          <w:lang w:val="en-US" w:eastAsia="zh-CN"/>
        </w:rPr>
      </w:pPr>
      <w:r>
        <w:rPr>
          <w:rStyle w:val="14"/>
          <w:rFonts w:hint="eastAsia" w:ascii="仿宋" w:hAnsi="仿宋" w:eastAsia="仿宋" w:cs="仿宋"/>
          <w:b w:val="0"/>
          <w:bCs w:val="0"/>
          <w:sz w:val="32"/>
          <w:szCs w:val="32"/>
          <w:lang w:val="en-US" w:eastAsia="zh-CN"/>
        </w:rPr>
        <w:t>1.建立应急响应机制，若发生回收物泄漏、丢失或运输事故，须在1小时内告知医院，并立即启动应急处置方案（服务商提供）。</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Style w:val="14"/>
          <w:rFonts w:hint="eastAsia" w:ascii="仿宋" w:hAnsi="仿宋" w:eastAsia="仿宋" w:cs="仿宋"/>
          <w:b w:val="0"/>
          <w:bCs w:val="0"/>
          <w:sz w:val="32"/>
          <w:szCs w:val="32"/>
          <w:lang w:val="en-US" w:eastAsia="zh-CN"/>
        </w:rPr>
      </w:pPr>
      <w:r>
        <w:rPr>
          <w:rStyle w:val="14"/>
          <w:rFonts w:hint="eastAsia" w:ascii="仿宋" w:hAnsi="仿宋" w:eastAsia="仿宋" w:cs="仿宋"/>
          <w:b w:val="0"/>
          <w:bCs w:val="0"/>
          <w:sz w:val="32"/>
          <w:szCs w:val="32"/>
          <w:lang w:val="en-US" w:eastAsia="zh-CN"/>
        </w:rPr>
        <w:t>2.安排专人作为医院对接专员（联系电话24小时畅通），负责日常沟通、回收计划调整及问题处理。</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Style w:val="14"/>
          <w:rFonts w:hint="eastAsia" w:ascii="楷体" w:hAnsi="楷体" w:eastAsia="楷体" w:cs="楷体"/>
          <w:b w:val="0"/>
          <w:bCs w:val="0"/>
          <w:sz w:val="32"/>
          <w:szCs w:val="32"/>
          <w:lang w:val="en-US" w:eastAsia="zh-CN"/>
        </w:rPr>
      </w:pPr>
      <w:r>
        <w:rPr>
          <w:rStyle w:val="14"/>
          <w:rFonts w:hint="eastAsia" w:ascii="楷体" w:hAnsi="楷体" w:eastAsia="楷体" w:cs="楷体"/>
          <w:b w:val="0"/>
          <w:bCs w:val="0"/>
          <w:sz w:val="32"/>
          <w:szCs w:val="32"/>
          <w:lang w:val="en-US" w:eastAsia="zh-CN"/>
        </w:rPr>
        <w:t>（九）人员培训要求</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Style w:val="14"/>
          <w:rFonts w:hint="eastAsia" w:ascii="仿宋" w:hAnsi="仿宋" w:eastAsia="仿宋" w:cs="仿宋"/>
          <w:b w:val="0"/>
          <w:bCs w:val="0"/>
          <w:sz w:val="32"/>
          <w:szCs w:val="32"/>
          <w:lang w:val="en-US" w:eastAsia="zh-CN"/>
        </w:rPr>
      </w:pPr>
      <w:r>
        <w:rPr>
          <w:rStyle w:val="14"/>
          <w:rFonts w:hint="eastAsia" w:ascii="仿宋" w:hAnsi="仿宋" w:eastAsia="仿宋" w:cs="仿宋"/>
          <w:b w:val="0"/>
          <w:bCs w:val="0"/>
          <w:sz w:val="32"/>
          <w:szCs w:val="32"/>
          <w:lang w:val="en-US" w:eastAsia="zh-CN"/>
        </w:rPr>
        <w:t>服务商应对专收人员进行岗前培训和定期培训。培训内容包括：分类、收集、暂存和登记规范，手卫生和消毒隔离制度，职业防护要求，应急处理预案等。</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Style w:val="14"/>
          <w:rFonts w:hint="eastAsia" w:ascii="黑体" w:hAnsi="黑体" w:eastAsia="黑体" w:cs="黑体"/>
          <w:b w:val="0"/>
          <w:bCs w:val="0"/>
          <w:sz w:val="32"/>
          <w:szCs w:val="32"/>
          <w:lang w:val="en-US" w:eastAsia="zh-CN"/>
        </w:rPr>
      </w:pPr>
      <w:r>
        <w:rPr>
          <w:rStyle w:val="14"/>
          <w:rFonts w:hint="eastAsia" w:ascii="黑体" w:hAnsi="黑体" w:eastAsia="黑体" w:cs="黑体"/>
          <w:b w:val="0"/>
          <w:bCs w:val="0"/>
          <w:sz w:val="32"/>
          <w:szCs w:val="32"/>
          <w:lang w:val="en-US" w:eastAsia="zh-CN"/>
        </w:rPr>
        <w:t>五、禁止性规定</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Style w:val="14"/>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服务商</w:t>
      </w:r>
      <w:r>
        <w:rPr>
          <w:rStyle w:val="14"/>
          <w:rFonts w:hint="eastAsia" w:ascii="仿宋" w:hAnsi="仿宋" w:eastAsia="仿宋" w:cs="仿宋"/>
          <w:b w:val="0"/>
          <w:bCs w:val="0"/>
          <w:sz w:val="32"/>
          <w:szCs w:val="32"/>
        </w:rPr>
        <w:t>对可回收物品必须全部毁形处理。再生产产品的用途限于：医疗废物包装袋、周转箱、汽车工业零配件、塑料地毯、地胶、工业用具包装盒等</w:t>
      </w:r>
      <w:r>
        <w:rPr>
          <w:rStyle w:val="14"/>
          <w:rFonts w:hint="eastAsia" w:ascii="仿宋" w:hAnsi="仿宋" w:eastAsia="仿宋" w:cs="仿宋"/>
          <w:b w:val="0"/>
          <w:bCs w:val="0"/>
          <w:sz w:val="32"/>
          <w:szCs w:val="32"/>
          <w:lang w:eastAsia="zh-CN"/>
        </w:rPr>
        <w:t>，</w:t>
      </w:r>
      <w:r>
        <w:rPr>
          <w:rStyle w:val="14"/>
          <w:rFonts w:hint="eastAsia" w:ascii="仿宋" w:hAnsi="仿宋" w:eastAsia="仿宋" w:cs="仿宋"/>
          <w:b w:val="0"/>
          <w:bCs w:val="0"/>
          <w:sz w:val="32"/>
          <w:szCs w:val="32"/>
          <w:lang w:val="en-US" w:eastAsia="zh-CN"/>
        </w:rPr>
        <w:t>不得用于制造餐饮容器、玩具、儿童用品等可能危害人体健康的产品。严禁将回收物在医疗、食品、药品、化妆品等行业中使用。</w:t>
      </w:r>
      <w:r>
        <w:rPr>
          <w:rStyle w:val="14"/>
          <w:rFonts w:hint="eastAsia" w:ascii="仿宋" w:hAnsi="仿宋" w:eastAsia="仿宋" w:cs="仿宋"/>
          <w:b w:val="0"/>
          <w:bCs w:val="0"/>
          <w:sz w:val="32"/>
          <w:szCs w:val="32"/>
          <w:lang w:eastAsia="zh-CN"/>
        </w:rPr>
        <w:t>具体应以相关法律法规、珠海市的相关规定为准</w:t>
      </w:r>
      <w:r>
        <w:rPr>
          <w:rStyle w:val="14"/>
          <w:rFonts w:hint="eastAsia" w:ascii="仿宋" w:hAnsi="仿宋" w:eastAsia="仿宋" w:cs="仿宋"/>
          <w:b w:val="0"/>
          <w:bCs w:val="0"/>
          <w:sz w:val="32"/>
          <w:szCs w:val="32"/>
        </w:rPr>
        <w:t>。如果违约所造成的一切后果，由</w:t>
      </w:r>
      <w:r>
        <w:rPr>
          <w:rFonts w:hint="eastAsia" w:ascii="仿宋" w:hAnsi="仿宋" w:eastAsia="仿宋" w:cs="仿宋"/>
          <w:b w:val="0"/>
          <w:bCs w:val="0"/>
          <w:sz w:val="32"/>
          <w:szCs w:val="32"/>
        </w:rPr>
        <w:t>企业</w:t>
      </w:r>
      <w:r>
        <w:rPr>
          <w:rStyle w:val="14"/>
          <w:rFonts w:hint="eastAsia" w:ascii="仿宋" w:hAnsi="仿宋" w:eastAsia="仿宋" w:cs="仿宋"/>
          <w:b w:val="0"/>
          <w:bCs w:val="0"/>
          <w:sz w:val="32"/>
          <w:szCs w:val="32"/>
          <w:lang w:val="en-US" w:eastAsia="zh-CN"/>
        </w:rPr>
        <w:t>服务商</w:t>
      </w:r>
      <w:r>
        <w:rPr>
          <w:rStyle w:val="14"/>
          <w:rFonts w:hint="eastAsia" w:ascii="仿宋" w:hAnsi="仿宋" w:eastAsia="仿宋" w:cs="仿宋"/>
          <w:b w:val="0"/>
          <w:bCs w:val="0"/>
          <w:sz w:val="32"/>
          <w:szCs w:val="32"/>
        </w:rPr>
        <w:t>承担，与</w:t>
      </w:r>
      <w:r>
        <w:rPr>
          <w:rStyle w:val="14"/>
          <w:rFonts w:hint="eastAsia" w:ascii="仿宋" w:hAnsi="仿宋" w:eastAsia="仿宋" w:cs="仿宋"/>
          <w:b w:val="0"/>
          <w:bCs w:val="0"/>
          <w:sz w:val="32"/>
          <w:szCs w:val="32"/>
          <w:lang w:val="en-US" w:eastAsia="zh-CN"/>
        </w:rPr>
        <w:t>采购人</w:t>
      </w:r>
      <w:r>
        <w:rPr>
          <w:rStyle w:val="14"/>
          <w:rFonts w:hint="eastAsia" w:ascii="仿宋" w:hAnsi="仿宋" w:eastAsia="仿宋" w:cs="仿宋"/>
          <w:b w:val="0"/>
          <w:bCs w:val="0"/>
          <w:sz w:val="32"/>
          <w:szCs w:val="32"/>
        </w:rPr>
        <w:t>无关。</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Style w:val="14"/>
          <w:rFonts w:hint="eastAsia" w:ascii="仿宋" w:hAnsi="仿宋" w:eastAsia="仿宋" w:cs="仿宋"/>
          <w:b w:val="0"/>
          <w:bCs w:val="0"/>
          <w:sz w:val="32"/>
          <w:szCs w:val="32"/>
          <w:lang w:val="en-US" w:eastAsia="zh-CN"/>
        </w:rPr>
      </w:pPr>
      <w:r>
        <w:rPr>
          <w:rStyle w:val="14"/>
          <w:rFonts w:hint="eastAsia" w:ascii="黑体" w:hAnsi="黑体" w:eastAsia="黑体" w:cs="黑体"/>
          <w:b w:val="0"/>
          <w:bCs w:val="0"/>
          <w:sz w:val="32"/>
          <w:szCs w:val="32"/>
          <w:lang w:val="en-US" w:eastAsia="zh-CN"/>
        </w:rPr>
        <w:t>六、考核要求</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Style w:val="14"/>
          <w:rFonts w:hint="eastAsia" w:ascii="仿宋" w:hAnsi="仿宋" w:eastAsia="仿宋" w:cs="仿宋"/>
          <w:b w:val="0"/>
          <w:bCs w:val="0"/>
          <w:sz w:val="32"/>
          <w:szCs w:val="32"/>
          <w:lang w:val="en-US" w:eastAsia="zh-CN"/>
        </w:rPr>
      </w:pPr>
      <w:r>
        <w:rPr>
          <w:rStyle w:val="14"/>
          <w:rFonts w:hint="eastAsia" w:ascii="仿宋" w:hAnsi="仿宋" w:eastAsia="仿宋" w:cs="仿宋"/>
          <w:b w:val="0"/>
          <w:bCs w:val="0"/>
          <w:sz w:val="32"/>
          <w:szCs w:val="32"/>
          <w:lang w:val="en-US" w:eastAsia="zh-CN"/>
        </w:rPr>
        <w:t>（一）服务期内，采购人按季度对服务商进行考核（考核内容详见附件：</w:t>
      </w:r>
      <w:r>
        <w:rPr>
          <w:rStyle w:val="11"/>
          <w:rFonts w:hint="eastAsia" w:ascii="仿宋" w:hAnsi="仿宋" w:eastAsia="仿宋" w:cs="仿宋"/>
          <w:b w:val="0"/>
          <w:bCs/>
          <w:kern w:val="0"/>
          <w:sz w:val="32"/>
          <w:szCs w:val="32"/>
          <w:lang w:val="en-US" w:eastAsia="zh-CN" w:bidi="ar"/>
        </w:rPr>
        <w:t>珠海市第三人民医院输液瓶（袋）、医用玻璃回收服务季度考核表</w:t>
      </w:r>
      <w:r>
        <w:rPr>
          <w:rStyle w:val="14"/>
          <w:rFonts w:hint="eastAsia" w:ascii="仿宋" w:hAnsi="仿宋" w:eastAsia="仿宋" w:cs="仿宋"/>
          <w:b w:val="0"/>
          <w:bCs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Style w:val="14"/>
          <w:rFonts w:hint="eastAsia" w:ascii="仿宋" w:hAnsi="仿宋" w:eastAsia="仿宋" w:cs="仿宋"/>
          <w:b w:val="0"/>
          <w:bCs w:val="0"/>
          <w:sz w:val="32"/>
          <w:szCs w:val="32"/>
          <w:highlight w:val="yellow"/>
          <w:lang w:val="en-US" w:eastAsia="zh-CN"/>
        </w:rPr>
      </w:pPr>
      <w:r>
        <w:rPr>
          <w:rStyle w:val="14"/>
          <w:rFonts w:hint="eastAsia" w:ascii="仿宋" w:hAnsi="仿宋" w:eastAsia="仿宋" w:cs="仿宋"/>
          <w:b w:val="0"/>
          <w:bCs w:val="0"/>
          <w:sz w:val="32"/>
          <w:szCs w:val="32"/>
          <w:lang w:val="en-US" w:eastAsia="zh-CN"/>
        </w:rPr>
        <w:t>（二）</w:t>
      </w:r>
      <w:r>
        <w:rPr>
          <w:rStyle w:val="14"/>
          <w:rFonts w:hint="eastAsia" w:ascii="仿宋" w:hAnsi="仿宋" w:eastAsia="仿宋" w:cs="仿宋"/>
          <w:b w:val="0"/>
          <w:bCs w:val="0"/>
          <w:sz w:val="32"/>
          <w:szCs w:val="32"/>
          <w:highlight w:val="none"/>
          <w:lang w:val="en-US" w:eastAsia="zh-CN"/>
        </w:rPr>
        <w:t>考核内容包括：服务响应时效、收运包装要求与操作规范、台账与单据管理、沟通与应急性响应、配合检查及一票否决事项等。</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Style w:val="14"/>
          <w:rFonts w:hint="eastAsia" w:ascii="仿宋" w:hAnsi="仿宋" w:eastAsia="仿宋" w:cs="仿宋"/>
          <w:b w:val="0"/>
          <w:bCs w:val="0"/>
          <w:sz w:val="32"/>
          <w:szCs w:val="32"/>
          <w:lang w:val="en-US" w:eastAsia="zh-CN"/>
        </w:rPr>
      </w:pPr>
      <w:r>
        <w:rPr>
          <w:rStyle w:val="14"/>
          <w:rFonts w:hint="eastAsia" w:ascii="仿宋" w:hAnsi="仿宋" w:eastAsia="仿宋" w:cs="仿宋"/>
          <w:b w:val="0"/>
          <w:bCs w:val="0"/>
          <w:sz w:val="32"/>
          <w:szCs w:val="32"/>
          <w:lang w:val="en-US" w:eastAsia="zh-CN"/>
        </w:rPr>
        <w:t>（三）季度考核分值低于80分为不合格，连续2个季度考核不合格，采购人有权提前终止合同。</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Style w:val="14"/>
          <w:rFonts w:hint="eastAsia" w:ascii="黑体" w:hAnsi="黑体" w:eastAsia="黑体" w:cs="黑体"/>
          <w:b w:val="0"/>
          <w:bCs w:val="0"/>
          <w:sz w:val="32"/>
          <w:szCs w:val="32"/>
          <w:lang w:val="en-US" w:eastAsia="zh-CN"/>
        </w:rPr>
      </w:pPr>
      <w:r>
        <w:rPr>
          <w:rStyle w:val="14"/>
          <w:rFonts w:hint="eastAsia" w:ascii="黑体" w:hAnsi="黑体" w:eastAsia="黑体" w:cs="黑体"/>
          <w:b w:val="0"/>
          <w:bCs w:val="0"/>
          <w:sz w:val="32"/>
          <w:szCs w:val="32"/>
          <w:lang w:val="en-US" w:eastAsia="zh-CN"/>
        </w:rPr>
        <w:t>七、其他要求</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Style w:val="14"/>
          <w:rFonts w:hint="eastAsia" w:ascii="仿宋" w:hAnsi="仿宋" w:eastAsia="仿宋" w:cs="仿宋"/>
          <w:b w:val="0"/>
          <w:bCs w:val="0"/>
          <w:sz w:val="32"/>
          <w:szCs w:val="32"/>
          <w:lang w:val="en-US" w:eastAsia="zh-CN"/>
        </w:rPr>
      </w:pPr>
      <w:r>
        <w:rPr>
          <w:rStyle w:val="14"/>
          <w:rFonts w:hint="eastAsia" w:ascii="仿宋" w:hAnsi="仿宋" w:eastAsia="仿宋" w:cs="仿宋"/>
          <w:b w:val="0"/>
          <w:bCs w:val="0"/>
          <w:sz w:val="32"/>
          <w:szCs w:val="32"/>
          <w:lang w:val="en-US" w:eastAsia="zh-CN"/>
        </w:rPr>
        <w:t>（一）服务商须配合医院接受环保、卫健等部门的检查与审计，提供所需的回收处置凭证、资质文件等资料。</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Style w:val="14"/>
          <w:rFonts w:hint="eastAsia" w:ascii="仿宋" w:hAnsi="仿宋" w:eastAsia="仿宋" w:cs="仿宋"/>
          <w:b w:val="0"/>
          <w:bCs w:val="0"/>
          <w:sz w:val="32"/>
          <w:szCs w:val="32"/>
          <w:lang w:val="en-US" w:eastAsia="zh-CN"/>
        </w:rPr>
      </w:pPr>
      <w:r>
        <w:rPr>
          <w:rStyle w:val="14"/>
          <w:rFonts w:hint="eastAsia" w:ascii="仿宋" w:hAnsi="仿宋" w:eastAsia="仿宋" w:cs="仿宋"/>
          <w:b w:val="0"/>
          <w:bCs w:val="0"/>
          <w:sz w:val="32"/>
          <w:szCs w:val="32"/>
          <w:lang w:val="en-US" w:eastAsia="zh-CN"/>
        </w:rPr>
        <w:t>（二）服务中产生的人工、车辆、垃圾清运等所有费用均由服务商自行承担。</w:t>
      </w:r>
    </w:p>
    <w:p>
      <w:pPr>
        <w:keepNext w:val="0"/>
        <w:keepLines w:val="0"/>
        <w:pageBreakBefore w:val="0"/>
        <w:widowControl/>
        <w:numPr>
          <w:ilvl w:val="-1"/>
          <w:numId w:val="0"/>
        </w:numPr>
        <w:kinsoku/>
        <w:wordWrap/>
        <w:overflowPunct/>
        <w:topLinePunct w:val="0"/>
        <w:autoSpaceDE/>
        <w:autoSpaceDN/>
        <w:bidi w:val="0"/>
        <w:adjustRightInd/>
        <w:snapToGrid/>
        <w:spacing w:line="579" w:lineRule="exact"/>
        <w:ind w:leftChars="0" w:firstLine="640" w:firstLineChars="200"/>
        <w:jc w:val="both"/>
        <w:textAlignment w:val="auto"/>
        <w:rPr>
          <w:rStyle w:val="14"/>
          <w:rFonts w:hint="eastAsia" w:ascii="仿宋" w:hAnsi="仿宋" w:eastAsia="仿宋" w:cs="仿宋"/>
          <w:b w:val="0"/>
          <w:bCs w:val="0"/>
          <w:sz w:val="32"/>
          <w:szCs w:val="32"/>
          <w:highlight w:val="none"/>
          <w:lang w:eastAsia="zh-CN"/>
        </w:rPr>
      </w:pPr>
      <w:r>
        <w:rPr>
          <w:rStyle w:val="14"/>
          <w:rFonts w:hint="eastAsia" w:ascii="仿宋" w:hAnsi="仿宋" w:eastAsia="仿宋" w:cs="仿宋"/>
          <w:b w:val="0"/>
          <w:bCs w:val="0"/>
          <w:sz w:val="32"/>
          <w:szCs w:val="32"/>
          <w:lang w:val="en-US" w:eastAsia="zh-CN"/>
        </w:rPr>
        <w:t>（三）</w:t>
      </w:r>
      <w:r>
        <w:rPr>
          <w:rFonts w:hint="eastAsia" w:ascii="仿宋" w:hAnsi="仿宋" w:eastAsia="仿宋" w:cs="仿宋"/>
          <w:b w:val="0"/>
          <w:bCs w:val="0"/>
          <w:sz w:val="32"/>
          <w:szCs w:val="32"/>
          <w:lang w:eastAsia="zh-CN"/>
        </w:rPr>
        <w:t>服务商</w:t>
      </w:r>
      <w:r>
        <w:rPr>
          <w:rFonts w:hint="eastAsia" w:ascii="仿宋" w:hAnsi="仿宋" w:eastAsia="仿宋" w:cs="仿宋"/>
          <w:b w:val="0"/>
          <w:bCs w:val="0"/>
          <w:sz w:val="32"/>
          <w:szCs w:val="32"/>
          <w:lang w:val="en-US" w:eastAsia="zh-CN"/>
        </w:rPr>
        <w:t>作业过程中</w:t>
      </w:r>
      <w:r>
        <w:rPr>
          <w:rFonts w:hint="eastAsia" w:ascii="仿宋" w:hAnsi="仿宋" w:eastAsia="仿宋" w:cs="仿宋"/>
          <w:sz w:val="32"/>
          <w:szCs w:val="32"/>
          <w:lang w:val="en-US" w:eastAsia="zh-CN"/>
        </w:rPr>
        <w:t>严禁</w:t>
      </w:r>
      <w:r>
        <w:rPr>
          <w:rStyle w:val="10"/>
          <w:rFonts w:hint="eastAsia" w:ascii="仿宋" w:hAnsi="仿宋" w:eastAsia="仿宋" w:cs="仿宋"/>
          <w:b w:val="0"/>
          <w:bCs w:val="0"/>
          <w:sz w:val="32"/>
          <w:szCs w:val="32"/>
        </w:rPr>
        <w:t>回收</w:t>
      </w:r>
      <w:r>
        <w:rPr>
          <w:rStyle w:val="14"/>
          <w:rFonts w:hint="eastAsia" w:ascii="仿宋" w:hAnsi="仿宋" w:eastAsia="仿宋" w:cs="仿宋"/>
          <w:b w:val="0"/>
          <w:bCs w:val="0"/>
          <w:sz w:val="32"/>
          <w:szCs w:val="32"/>
          <w:highlight w:val="none"/>
        </w:rPr>
        <w:t>医疗废物</w:t>
      </w:r>
      <w:r>
        <w:rPr>
          <w:rStyle w:val="14"/>
          <w:rFonts w:hint="eastAsia" w:ascii="仿宋" w:hAnsi="仿宋" w:eastAsia="仿宋" w:cs="仿宋"/>
          <w:b w:val="0"/>
          <w:bCs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leftChars="0" w:firstLine="640" w:firstLineChars="200"/>
        <w:jc w:val="both"/>
        <w:textAlignment w:val="auto"/>
        <w:rPr>
          <w:rStyle w:val="14"/>
          <w:rFonts w:hint="eastAsia" w:ascii="黑体" w:hAnsi="黑体" w:eastAsia="黑体" w:cs="黑体"/>
          <w:b w:val="0"/>
          <w:bCs w:val="0"/>
          <w:sz w:val="32"/>
          <w:szCs w:val="32"/>
          <w:lang w:val="en-US" w:eastAsia="zh-CN"/>
        </w:rPr>
      </w:pPr>
      <w:r>
        <w:rPr>
          <w:rStyle w:val="14"/>
          <w:rFonts w:hint="eastAsia" w:ascii="黑体" w:hAnsi="黑体" w:eastAsia="黑体" w:cs="黑体"/>
          <w:b w:val="0"/>
          <w:bCs w:val="0"/>
          <w:sz w:val="32"/>
          <w:szCs w:val="32"/>
          <w:lang w:val="en-US" w:eastAsia="zh-CN"/>
        </w:rPr>
        <w:t>八、服务费用标准</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both"/>
        <w:textAlignment w:val="auto"/>
        <w:rPr>
          <w:rStyle w:val="14"/>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lang w:eastAsia="zh-CN"/>
        </w:rPr>
        <w:t>服务商</w:t>
      </w:r>
      <w:r>
        <w:rPr>
          <w:rStyle w:val="14"/>
          <w:rFonts w:hint="eastAsia" w:ascii="仿宋" w:hAnsi="仿宋" w:eastAsia="仿宋" w:cs="仿宋"/>
          <w:b w:val="0"/>
          <w:bCs w:val="0"/>
          <w:sz w:val="32"/>
          <w:szCs w:val="32"/>
        </w:rPr>
        <w:t>上门到</w:t>
      </w:r>
      <w:r>
        <w:rPr>
          <w:rStyle w:val="14"/>
          <w:rFonts w:hint="eastAsia" w:ascii="仿宋" w:hAnsi="仿宋" w:eastAsia="仿宋" w:cs="仿宋"/>
          <w:b w:val="0"/>
          <w:bCs w:val="0"/>
          <w:sz w:val="32"/>
          <w:szCs w:val="32"/>
          <w:lang w:val="en-US" w:eastAsia="zh-CN"/>
        </w:rPr>
        <w:t>采购人指定地点</w:t>
      </w:r>
      <w:r>
        <w:rPr>
          <w:rStyle w:val="14"/>
          <w:rFonts w:hint="eastAsia" w:ascii="仿宋" w:hAnsi="仿宋" w:eastAsia="仿宋" w:cs="仿宋"/>
          <w:b w:val="0"/>
          <w:bCs w:val="0"/>
          <w:sz w:val="32"/>
          <w:szCs w:val="32"/>
        </w:rPr>
        <w:t>收集产生的可回收未被污染的塑料输液瓶（袋）、医用玻璃</w:t>
      </w:r>
      <w:r>
        <w:rPr>
          <w:rStyle w:val="14"/>
          <w:rFonts w:hint="eastAsia" w:ascii="仿宋" w:hAnsi="仿宋" w:eastAsia="仿宋" w:cs="仿宋"/>
          <w:b w:val="0"/>
          <w:bCs w:val="0"/>
          <w:sz w:val="32"/>
          <w:szCs w:val="32"/>
          <w:lang w:eastAsia="zh-CN"/>
        </w:rPr>
        <w:t>，</w:t>
      </w:r>
      <w:r>
        <w:rPr>
          <w:rStyle w:val="14"/>
          <w:rFonts w:hint="eastAsia" w:ascii="仿宋" w:hAnsi="仿宋" w:eastAsia="仿宋" w:cs="仿宋"/>
          <w:b w:val="0"/>
          <w:bCs w:val="0"/>
          <w:sz w:val="32"/>
          <w:szCs w:val="32"/>
          <w:highlight w:val="none"/>
          <w:lang w:val="en-US" w:eastAsia="zh-CN"/>
        </w:rPr>
        <w:t>每季度按实际回收量据实结算，双方确认无误后，服务商于下一个季度第一个月的10号前以转账方式向采购人支付相应费用。</w:t>
      </w:r>
    </w:p>
    <w:p>
      <w:pPr>
        <w:keepNext w:val="0"/>
        <w:keepLines w:val="0"/>
        <w:pageBreakBefore w:val="0"/>
        <w:widowControl/>
        <w:kinsoku/>
        <w:wordWrap/>
        <w:overflowPunct/>
        <w:topLinePunct w:val="0"/>
        <w:autoSpaceDE/>
        <w:autoSpaceDN/>
        <w:bidi w:val="0"/>
        <w:adjustRightInd/>
        <w:snapToGrid/>
        <w:spacing w:line="579" w:lineRule="exact"/>
        <w:ind w:firstLine="3200" w:firstLineChars="1000"/>
        <w:jc w:val="left"/>
        <w:textAlignment w:val="auto"/>
        <w:rPr>
          <w:rStyle w:val="14"/>
          <w:rFonts w:hint="default" w:ascii="仿宋" w:hAnsi="仿宋" w:eastAsia="仿宋" w:cs="仿宋"/>
          <w:b w:val="0"/>
          <w:bCs w:val="0"/>
          <w:sz w:val="32"/>
          <w:szCs w:val="32"/>
          <w:highlight w:val="none"/>
          <w:lang w:val="en-US" w:eastAsia="zh-CN"/>
        </w:rPr>
      </w:pPr>
      <w:r>
        <w:rPr>
          <w:rStyle w:val="14"/>
          <w:rFonts w:hint="eastAsia" w:ascii="仿宋" w:hAnsi="仿宋" w:eastAsia="仿宋" w:cs="仿宋"/>
          <w:b w:val="0"/>
          <w:bCs w:val="0"/>
          <w:sz w:val="32"/>
          <w:szCs w:val="32"/>
          <w:highlight w:val="none"/>
          <w:lang w:val="en-US" w:eastAsia="zh-CN"/>
        </w:rPr>
        <w:t>回收单价报价单</w:t>
      </w:r>
    </w:p>
    <w:tbl>
      <w:tblPr>
        <w:tblStyle w:val="9"/>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2931"/>
        <w:gridCol w:w="2265"/>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9" w:type="dxa"/>
          </w:tcPr>
          <w:p>
            <w:pPr>
              <w:keepNext w:val="0"/>
              <w:keepLines w:val="0"/>
              <w:pageBreakBefore w:val="0"/>
              <w:widowControl/>
              <w:kinsoku/>
              <w:wordWrap/>
              <w:overflowPunct/>
              <w:topLinePunct w:val="0"/>
              <w:autoSpaceDE/>
              <w:autoSpaceDN/>
              <w:bidi w:val="0"/>
              <w:adjustRightInd/>
              <w:snapToGrid/>
              <w:spacing w:line="579" w:lineRule="exact"/>
              <w:jc w:val="center"/>
              <w:textAlignment w:val="auto"/>
              <w:rPr>
                <w:rStyle w:val="14"/>
                <w:rFonts w:hint="default" w:ascii="仿宋" w:hAnsi="仿宋" w:eastAsia="仿宋" w:cs="仿宋"/>
                <w:b w:val="0"/>
                <w:bCs w:val="0"/>
                <w:sz w:val="32"/>
                <w:szCs w:val="32"/>
                <w:vertAlign w:val="baseline"/>
                <w:lang w:val="en-US" w:eastAsia="zh-CN"/>
              </w:rPr>
            </w:pPr>
            <w:r>
              <w:rPr>
                <w:rStyle w:val="14"/>
                <w:rFonts w:hint="eastAsia" w:ascii="仿宋" w:hAnsi="仿宋" w:eastAsia="仿宋" w:cs="仿宋"/>
                <w:b w:val="0"/>
                <w:bCs w:val="0"/>
                <w:sz w:val="32"/>
                <w:szCs w:val="32"/>
                <w:vertAlign w:val="baseline"/>
                <w:lang w:val="en-US" w:eastAsia="zh-CN"/>
              </w:rPr>
              <w:t>序号</w:t>
            </w:r>
          </w:p>
        </w:tc>
        <w:tc>
          <w:tcPr>
            <w:tcW w:w="2931" w:type="dxa"/>
          </w:tcPr>
          <w:p>
            <w:pPr>
              <w:keepNext w:val="0"/>
              <w:keepLines w:val="0"/>
              <w:pageBreakBefore w:val="0"/>
              <w:widowControl/>
              <w:kinsoku/>
              <w:wordWrap/>
              <w:overflowPunct/>
              <w:topLinePunct w:val="0"/>
              <w:autoSpaceDE/>
              <w:autoSpaceDN/>
              <w:bidi w:val="0"/>
              <w:adjustRightInd/>
              <w:snapToGrid/>
              <w:spacing w:line="579" w:lineRule="exact"/>
              <w:jc w:val="center"/>
              <w:textAlignment w:val="auto"/>
              <w:rPr>
                <w:rStyle w:val="14"/>
                <w:rFonts w:hint="default" w:ascii="仿宋" w:hAnsi="仿宋" w:eastAsia="仿宋" w:cs="仿宋"/>
                <w:b w:val="0"/>
                <w:bCs w:val="0"/>
                <w:sz w:val="32"/>
                <w:szCs w:val="32"/>
                <w:vertAlign w:val="baseline"/>
                <w:lang w:val="en-US" w:eastAsia="zh-CN"/>
              </w:rPr>
            </w:pPr>
            <w:r>
              <w:rPr>
                <w:rStyle w:val="14"/>
                <w:rFonts w:hint="eastAsia" w:ascii="仿宋" w:hAnsi="仿宋" w:eastAsia="仿宋" w:cs="仿宋"/>
                <w:b w:val="0"/>
                <w:bCs w:val="0"/>
                <w:sz w:val="32"/>
                <w:szCs w:val="32"/>
                <w:vertAlign w:val="baseline"/>
                <w:lang w:val="en-US" w:eastAsia="zh-CN"/>
              </w:rPr>
              <w:t>回收项目</w:t>
            </w:r>
          </w:p>
        </w:tc>
        <w:tc>
          <w:tcPr>
            <w:tcW w:w="2265" w:type="dxa"/>
          </w:tcPr>
          <w:p>
            <w:pPr>
              <w:keepNext w:val="0"/>
              <w:keepLines w:val="0"/>
              <w:pageBreakBefore w:val="0"/>
              <w:widowControl/>
              <w:kinsoku/>
              <w:wordWrap/>
              <w:overflowPunct/>
              <w:topLinePunct w:val="0"/>
              <w:autoSpaceDE/>
              <w:autoSpaceDN/>
              <w:bidi w:val="0"/>
              <w:adjustRightInd/>
              <w:snapToGrid/>
              <w:spacing w:line="579" w:lineRule="exact"/>
              <w:jc w:val="center"/>
              <w:textAlignment w:val="auto"/>
              <w:rPr>
                <w:rStyle w:val="14"/>
                <w:rFonts w:hint="default" w:ascii="仿宋" w:hAnsi="仿宋" w:eastAsia="仿宋" w:cs="仿宋"/>
                <w:b w:val="0"/>
                <w:bCs w:val="0"/>
                <w:sz w:val="32"/>
                <w:szCs w:val="32"/>
                <w:vertAlign w:val="baseline"/>
                <w:lang w:val="en-US" w:eastAsia="zh-CN"/>
              </w:rPr>
            </w:pPr>
            <w:r>
              <w:rPr>
                <w:rStyle w:val="14"/>
                <w:rFonts w:hint="eastAsia" w:ascii="仿宋" w:hAnsi="仿宋" w:eastAsia="仿宋" w:cs="仿宋"/>
                <w:b w:val="0"/>
                <w:bCs w:val="0"/>
                <w:sz w:val="32"/>
                <w:szCs w:val="32"/>
                <w:vertAlign w:val="baseline"/>
                <w:lang w:val="en-US" w:eastAsia="zh-CN"/>
              </w:rPr>
              <w:t>元/公斤</w:t>
            </w:r>
          </w:p>
        </w:tc>
        <w:tc>
          <w:tcPr>
            <w:tcW w:w="2265" w:type="dxa"/>
          </w:tcPr>
          <w:p>
            <w:pPr>
              <w:keepNext w:val="0"/>
              <w:keepLines w:val="0"/>
              <w:pageBreakBefore w:val="0"/>
              <w:widowControl/>
              <w:kinsoku/>
              <w:wordWrap/>
              <w:overflowPunct/>
              <w:topLinePunct w:val="0"/>
              <w:autoSpaceDE/>
              <w:autoSpaceDN/>
              <w:bidi w:val="0"/>
              <w:adjustRightInd/>
              <w:snapToGrid/>
              <w:spacing w:line="579" w:lineRule="exact"/>
              <w:jc w:val="center"/>
              <w:textAlignment w:val="auto"/>
              <w:rPr>
                <w:rStyle w:val="14"/>
                <w:rFonts w:hint="default" w:ascii="仿宋" w:hAnsi="仿宋" w:eastAsia="仿宋" w:cs="仿宋"/>
                <w:b w:val="0"/>
                <w:bCs w:val="0"/>
                <w:sz w:val="32"/>
                <w:szCs w:val="32"/>
                <w:vertAlign w:val="baseline"/>
                <w:lang w:val="en-US" w:eastAsia="zh-CN"/>
              </w:rPr>
            </w:pPr>
            <w:r>
              <w:rPr>
                <w:rStyle w:val="14"/>
                <w:rFonts w:hint="eastAsia" w:ascii="仿宋" w:hAnsi="仿宋" w:eastAsia="仿宋" w:cs="仿宋"/>
                <w:b w:val="0"/>
                <w:bCs w:val="0"/>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9" w:type="dxa"/>
          </w:tcPr>
          <w:p>
            <w:pPr>
              <w:keepNext w:val="0"/>
              <w:keepLines w:val="0"/>
              <w:pageBreakBefore w:val="0"/>
              <w:widowControl/>
              <w:kinsoku/>
              <w:wordWrap/>
              <w:overflowPunct/>
              <w:topLinePunct w:val="0"/>
              <w:autoSpaceDE/>
              <w:autoSpaceDN/>
              <w:bidi w:val="0"/>
              <w:adjustRightInd/>
              <w:snapToGrid/>
              <w:spacing w:line="579" w:lineRule="exact"/>
              <w:jc w:val="center"/>
              <w:textAlignment w:val="auto"/>
              <w:rPr>
                <w:rStyle w:val="14"/>
                <w:rFonts w:hint="default" w:ascii="仿宋" w:hAnsi="仿宋" w:eastAsia="仿宋" w:cs="仿宋"/>
                <w:b w:val="0"/>
                <w:bCs w:val="0"/>
                <w:sz w:val="32"/>
                <w:szCs w:val="32"/>
                <w:vertAlign w:val="baseline"/>
                <w:lang w:val="en-US" w:eastAsia="zh-CN"/>
              </w:rPr>
            </w:pPr>
            <w:r>
              <w:rPr>
                <w:rStyle w:val="14"/>
                <w:rFonts w:hint="eastAsia" w:ascii="仿宋" w:hAnsi="仿宋" w:eastAsia="仿宋" w:cs="仿宋"/>
                <w:b w:val="0"/>
                <w:bCs w:val="0"/>
                <w:sz w:val="32"/>
                <w:szCs w:val="32"/>
                <w:vertAlign w:val="baseline"/>
                <w:lang w:val="en-US" w:eastAsia="zh-CN"/>
              </w:rPr>
              <w:t>1</w:t>
            </w:r>
          </w:p>
        </w:tc>
        <w:tc>
          <w:tcPr>
            <w:tcW w:w="2931" w:type="dxa"/>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Style w:val="14"/>
                <w:rFonts w:hint="eastAsia" w:ascii="仿宋" w:hAnsi="仿宋" w:eastAsia="仿宋" w:cs="仿宋"/>
                <w:b w:val="0"/>
                <w:bCs w:val="0"/>
                <w:sz w:val="32"/>
                <w:szCs w:val="32"/>
                <w:vertAlign w:val="baseline"/>
                <w:lang w:val="en-US" w:eastAsia="zh-CN"/>
              </w:rPr>
            </w:pPr>
            <w:r>
              <w:rPr>
                <w:rStyle w:val="14"/>
                <w:rFonts w:hint="eastAsia" w:ascii="仿宋" w:hAnsi="仿宋" w:eastAsia="仿宋" w:cs="仿宋"/>
                <w:b w:val="0"/>
                <w:bCs w:val="0"/>
                <w:sz w:val="32"/>
                <w:szCs w:val="32"/>
              </w:rPr>
              <w:t>塑料输液瓶（袋）</w:t>
            </w:r>
          </w:p>
        </w:tc>
        <w:tc>
          <w:tcPr>
            <w:tcW w:w="2265" w:type="dxa"/>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Style w:val="14"/>
                <w:rFonts w:hint="eastAsia" w:ascii="仿宋" w:hAnsi="仿宋" w:eastAsia="仿宋" w:cs="仿宋"/>
                <w:b w:val="0"/>
                <w:bCs w:val="0"/>
                <w:sz w:val="32"/>
                <w:szCs w:val="32"/>
                <w:vertAlign w:val="baseline"/>
                <w:lang w:val="en-US" w:eastAsia="zh-CN"/>
              </w:rPr>
            </w:pPr>
          </w:p>
        </w:tc>
        <w:tc>
          <w:tcPr>
            <w:tcW w:w="2265" w:type="dxa"/>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Style w:val="14"/>
                <w:rFonts w:hint="eastAsia" w:ascii="仿宋" w:hAnsi="仿宋" w:eastAsia="仿宋" w:cs="仿宋"/>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9" w:type="dxa"/>
          </w:tcPr>
          <w:p>
            <w:pPr>
              <w:keepNext w:val="0"/>
              <w:keepLines w:val="0"/>
              <w:pageBreakBefore w:val="0"/>
              <w:widowControl/>
              <w:kinsoku/>
              <w:wordWrap/>
              <w:overflowPunct/>
              <w:topLinePunct w:val="0"/>
              <w:autoSpaceDE/>
              <w:autoSpaceDN/>
              <w:bidi w:val="0"/>
              <w:adjustRightInd/>
              <w:snapToGrid/>
              <w:spacing w:line="579" w:lineRule="exact"/>
              <w:jc w:val="center"/>
              <w:textAlignment w:val="auto"/>
              <w:rPr>
                <w:rStyle w:val="14"/>
                <w:rFonts w:hint="default" w:ascii="仿宋" w:hAnsi="仿宋" w:eastAsia="仿宋" w:cs="仿宋"/>
                <w:b w:val="0"/>
                <w:bCs w:val="0"/>
                <w:sz w:val="32"/>
                <w:szCs w:val="32"/>
                <w:vertAlign w:val="baseline"/>
                <w:lang w:val="en-US" w:eastAsia="zh-CN"/>
              </w:rPr>
            </w:pPr>
            <w:r>
              <w:rPr>
                <w:rStyle w:val="14"/>
                <w:rFonts w:hint="eastAsia" w:ascii="仿宋" w:hAnsi="仿宋" w:eastAsia="仿宋" w:cs="仿宋"/>
                <w:b w:val="0"/>
                <w:bCs w:val="0"/>
                <w:sz w:val="32"/>
                <w:szCs w:val="32"/>
                <w:vertAlign w:val="baseline"/>
                <w:lang w:val="en-US" w:eastAsia="zh-CN"/>
              </w:rPr>
              <w:t>2</w:t>
            </w:r>
          </w:p>
        </w:tc>
        <w:tc>
          <w:tcPr>
            <w:tcW w:w="2931" w:type="dxa"/>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Style w:val="14"/>
                <w:rFonts w:hint="eastAsia" w:ascii="仿宋" w:hAnsi="仿宋" w:eastAsia="仿宋" w:cs="仿宋"/>
                <w:b w:val="0"/>
                <w:bCs w:val="0"/>
                <w:sz w:val="32"/>
                <w:szCs w:val="32"/>
                <w:vertAlign w:val="baseline"/>
                <w:lang w:val="en-US" w:eastAsia="zh-CN"/>
              </w:rPr>
            </w:pPr>
            <w:r>
              <w:rPr>
                <w:rStyle w:val="14"/>
                <w:rFonts w:hint="eastAsia" w:ascii="仿宋" w:hAnsi="仿宋" w:eastAsia="仿宋" w:cs="仿宋"/>
                <w:b w:val="0"/>
                <w:bCs w:val="0"/>
                <w:sz w:val="32"/>
                <w:szCs w:val="32"/>
              </w:rPr>
              <w:t>医用玻璃</w:t>
            </w:r>
          </w:p>
        </w:tc>
        <w:tc>
          <w:tcPr>
            <w:tcW w:w="2265" w:type="dxa"/>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Style w:val="14"/>
                <w:rFonts w:hint="eastAsia" w:ascii="仿宋" w:hAnsi="仿宋" w:eastAsia="仿宋" w:cs="仿宋"/>
                <w:b w:val="0"/>
                <w:bCs w:val="0"/>
                <w:sz w:val="32"/>
                <w:szCs w:val="32"/>
                <w:vertAlign w:val="baseline"/>
                <w:lang w:val="en-US" w:eastAsia="zh-CN"/>
              </w:rPr>
            </w:pPr>
          </w:p>
        </w:tc>
        <w:tc>
          <w:tcPr>
            <w:tcW w:w="2265" w:type="dxa"/>
          </w:tcPr>
          <w:p>
            <w:pPr>
              <w:keepNext w:val="0"/>
              <w:keepLines w:val="0"/>
              <w:pageBreakBefore w:val="0"/>
              <w:widowControl/>
              <w:kinsoku/>
              <w:wordWrap/>
              <w:overflowPunct/>
              <w:topLinePunct w:val="0"/>
              <w:autoSpaceDE/>
              <w:autoSpaceDN/>
              <w:bidi w:val="0"/>
              <w:adjustRightInd/>
              <w:snapToGrid/>
              <w:spacing w:line="579" w:lineRule="exact"/>
              <w:jc w:val="both"/>
              <w:textAlignment w:val="auto"/>
              <w:rPr>
                <w:rStyle w:val="14"/>
                <w:rFonts w:hint="eastAsia" w:ascii="仿宋" w:hAnsi="仿宋" w:eastAsia="仿宋" w:cs="仿宋"/>
                <w:b w:val="0"/>
                <w:bCs w:val="0"/>
                <w:sz w:val="32"/>
                <w:szCs w:val="32"/>
                <w:vertAlign w:val="baseline"/>
                <w:lang w:val="en-US" w:eastAsia="zh-CN"/>
              </w:rPr>
            </w:pPr>
          </w:p>
        </w:tc>
      </w:tr>
    </w:tbl>
    <w:p>
      <w:pPr>
        <w:keepNext w:val="0"/>
        <w:keepLines w:val="0"/>
        <w:pageBreakBefore w:val="0"/>
        <w:widowControl/>
        <w:kinsoku/>
        <w:wordWrap/>
        <w:overflowPunct/>
        <w:topLinePunct w:val="0"/>
        <w:autoSpaceDE/>
        <w:autoSpaceDN/>
        <w:bidi w:val="0"/>
        <w:adjustRightInd/>
        <w:snapToGrid/>
        <w:spacing w:line="579" w:lineRule="exact"/>
        <w:ind w:firstLine="0" w:firstLineChars="0"/>
        <w:jc w:val="both"/>
        <w:textAlignment w:val="auto"/>
        <w:rPr>
          <w:rStyle w:val="14"/>
          <w:rFonts w:hint="eastAsia" w:ascii="仿宋" w:hAnsi="仿宋" w:eastAsia="仿宋" w:cs="仿宋"/>
          <w:b w:val="0"/>
          <w:bCs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79" w:lineRule="exact"/>
        <w:ind w:firstLine="0" w:firstLineChars="0"/>
        <w:jc w:val="both"/>
        <w:textAlignment w:val="auto"/>
        <w:rPr>
          <w:rStyle w:val="14"/>
          <w:rFonts w:hint="eastAsia" w:ascii="仿宋" w:hAnsi="仿宋" w:eastAsia="仿宋" w:cs="仿宋"/>
          <w:b w:val="0"/>
          <w:bCs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both"/>
        <w:textAlignment w:val="auto"/>
        <w:rPr>
          <w:rStyle w:val="14"/>
          <w:rFonts w:hint="eastAsia" w:ascii="仿宋" w:hAnsi="仿宋" w:eastAsia="仿宋" w:cs="仿宋"/>
          <w:b w:val="0"/>
          <w:bCs w:val="0"/>
          <w:sz w:val="32"/>
          <w:szCs w:val="32"/>
          <w:lang w:val="en-US" w:eastAsia="zh-CN"/>
        </w:rPr>
        <w:sectPr>
          <w:footerReference r:id="rId3" w:type="default"/>
          <w:pgSz w:w="11906" w:h="16838"/>
          <w:pgMar w:top="2041" w:right="1531" w:bottom="2041" w:left="1531" w:header="851" w:footer="1531" w:gutter="0"/>
          <w:pgNumType w:fmt="decimal"/>
          <w:cols w:space="720" w:num="1"/>
          <w:docGrid w:type="lines" w:linePitch="316" w:charSpace="0"/>
        </w:sectPr>
      </w:pPr>
      <w:r>
        <w:rPr>
          <w:rStyle w:val="14"/>
          <w:rFonts w:hint="eastAsia" w:ascii="仿宋" w:hAnsi="仿宋" w:eastAsia="仿宋" w:cs="仿宋"/>
          <w:b w:val="0"/>
          <w:bCs w:val="0"/>
          <w:sz w:val="32"/>
          <w:szCs w:val="32"/>
          <w:lang w:val="en-US" w:eastAsia="zh-CN"/>
        </w:rPr>
        <w:t>附件：珠海市第三人民医院输液瓶（袋）、医用玻璃回收服务季度考核表</w:t>
      </w:r>
    </w:p>
    <w:p>
      <w:pPr>
        <w:keepNext w:val="0"/>
        <w:keepLines w:val="0"/>
        <w:pageBreakBefore w:val="0"/>
        <w:widowControl/>
        <w:kinsoku/>
        <w:wordWrap/>
        <w:overflowPunct/>
        <w:topLinePunct w:val="0"/>
        <w:autoSpaceDE/>
        <w:autoSpaceDN/>
        <w:bidi w:val="0"/>
        <w:adjustRightInd/>
        <w:snapToGrid/>
        <w:spacing w:line="579" w:lineRule="exact"/>
        <w:ind w:firstLine="640" w:firstLineChars="200"/>
        <w:jc w:val="both"/>
        <w:textAlignment w:val="auto"/>
        <w:rPr>
          <w:rStyle w:val="14"/>
          <w:rFonts w:hint="eastAsia" w:ascii="黑体" w:hAnsi="黑体" w:eastAsia="黑体" w:cs="黑体"/>
          <w:b w:val="0"/>
          <w:bCs w:val="0"/>
          <w:sz w:val="32"/>
          <w:szCs w:val="32"/>
          <w:lang w:val="en-US" w:eastAsia="zh-CN"/>
        </w:rPr>
      </w:pPr>
      <w:r>
        <w:rPr>
          <w:rStyle w:val="14"/>
          <w:rFonts w:hint="eastAsia" w:ascii="黑体" w:hAnsi="黑体" w:eastAsia="黑体" w:cs="黑体"/>
          <w:b w:val="0"/>
          <w:bCs w:val="0"/>
          <w:sz w:val="32"/>
          <w:szCs w:val="32"/>
          <w:lang w:val="en-US" w:eastAsia="zh-CN"/>
        </w:rPr>
        <w:t>附件</w:t>
      </w:r>
    </w:p>
    <w:p>
      <w:pPr>
        <w:keepNext w:val="0"/>
        <w:keepLines w:val="0"/>
        <w:pageBreakBefore w:val="0"/>
        <w:widowControl/>
        <w:kinsoku/>
        <w:wordWrap/>
        <w:overflowPunct/>
        <w:topLinePunct w:val="0"/>
        <w:autoSpaceDE/>
        <w:autoSpaceDN/>
        <w:bidi w:val="0"/>
        <w:adjustRightInd/>
        <w:snapToGrid/>
        <w:spacing w:line="579" w:lineRule="exact"/>
        <w:jc w:val="center"/>
        <w:textAlignment w:val="auto"/>
        <w:rPr>
          <w:rStyle w:val="11"/>
          <w:rFonts w:hint="eastAsia" w:ascii="黑体" w:hAnsi="黑体" w:eastAsia="黑体" w:cs="黑体"/>
          <w:b w:val="0"/>
          <w:bCs/>
          <w:kern w:val="0"/>
          <w:sz w:val="32"/>
          <w:szCs w:val="32"/>
          <w:lang w:val="en-US" w:eastAsia="zh-CN" w:bidi="ar"/>
        </w:rPr>
      </w:pPr>
      <w:r>
        <w:rPr>
          <w:rStyle w:val="11"/>
          <w:rFonts w:hint="eastAsia" w:ascii="黑体" w:hAnsi="黑体" w:eastAsia="黑体" w:cs="黑体"/>
          <w:b w:val="0"/>
          <w:bCs/>
          <w:kern w:val="0"/>
          <w:sz w:val="32"/>
          <w:szCs w:val="32"/>
          <w:lang w:val="en-US" w:eastAsia="zh-CN" w:bidi="ar"/>
        </w:rPr>
        <w:t>珠海市第三人民医院输液瓶（袋）、医用玻璃回收服务</w:t>
      </w:r>
    </w:p>
    <w:p>
      <w:pPr>
        <w:keepNext w:val="0"/>
        <w:keepLines w:val="0"/>
        <w:pageBreakBefore w:val="0"/>
        <w:widowControl/>
        <w:kinsoku/>
        <w:wordWrap/>
        <w:overflowPunct/>
        <w:topLinePunct w:val="0"/>
        <w:autoSpaceDE/>
        <w:autoSpaceDN/>
        <w:bidi w:val="0"/>
        <w:adjustRightInd/>
        <w:snapToGrid/>
        <w:spacing w:line="579" w:lineRule="exact"/>
        <w:jc w:val="center"/>
        <w:textAlignment w:val="auto"/>
        <w:rPr>
          <w:rStyle w:val="11"/>
          <w:rFonts w:hint="eastAsia" w:ascii="黑体" w:hAnsi="黑体" w:eastAsia="黑体" w:cs="黑体"/>
          <w:b w:val="0"/>
          <w:bCs/>
          <w:kern w:val="0"/>
          <w:sz w:val="32"/>
          <w:szCs w:val="32"/>
          <w:lang w:val="en-US" w:eastAsia="zh-CN" w:bidi="ar"/>
        </w:rPr>
      </w:pPr>
      <w:r>
        <w:rPr>
          <w:rStyle w:val="11"/>
          <w:rFonts w:hint="eastAsia" w:ascii="黑体" w:hAnsi="黑体" w:eastAsia="黑体" w:cs="黑体"/>
          <w:b w:val="0"/>
          <w:bCs/>
          <w:kern w:val="0"/>
          <w:sz w:val="32"/>
          <w:szCs w:val="32"/>
          <w:lang w:val="en-US" w:eastAsia="zh-CN" w:bidi="ar"/>
        </w:rPr>
        <w:t>季度考核表</w:t>
      </w:r>
    </w:p>
    <w:tbl>
      <w:tblPr>
        <w:tblStyle w:val="9"/>
        <w:tblW w:w="9185"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3523"/>
        <w:gridCol w:w="2174"/>
        <w:gridCol w:w="809"/>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289" w:type="dxa"/>
            <w:tcBorders>
              <w:top w:val="single" w:color="000000" w:sz="8" w:space="0"/>
              <w:left w:val="single" w:color="000000" w:sz="8" w:space="0"/>
              <w:bottom w:val="single" w:color="000000" w:sz="8" w:space="0"/>
              <w:right w:val="single" w:color="000000" w:sz="8" w:space="0"/>
            </w:tcBorders>
            <w:shd w:val="clear" w:color="auto" w:fill="FFFFFF"/>
          </w:tcPr>
          <w:p>
            <w:pPr>
              <w:widowControl w:val="0"/>
              <w:jc w:val="center"/>
              <w:rPr>
                <w:rFonts w:hint="eastAsia" w:ascii="黑体" w:hAnsi="黑体" w:eastAsia="黑体" w:cs="黑体"/>
                <w:b w:val="0"/>
                <w:bCs w:val="0"/>
                <w:color w:val="000000"/>
                <w:sz w:val="24"/>
                <w:szCs w:val="24"/>
                <w:vertAlign w:val="baseline"/>
                <w:lang w:val="en-US" w:eastAsia="zh-CN"/>
              </w:rPr>
            </w:pPr>
            <w:r>
              <w:rPr>
                <w:rFonts w:hint="eastAsia" w:ascii="黑体" w:hAnsi="黑体" w:eastAsia="黑体" w:cs="黑体"/>
                <w:b w:val="0"/>
                <w:bCs w:val="0"/>
                <w:color w:val="000000"/>
                <w:sz w:val="24"/>
                <w:szCs w:val="24"/>
                <w:vertAlign w:val="baseline"/>
                <w:lang w:val="en-US" w:eastAsia="zh-CN"/>
              </w:rPr>
              <w:t>考核项目</w:t>
            </w:r>
          </w:p>
        </w:tc>
        <w:tc>
          <w:tcPr>
            <w:tcW w:w="3523" w:type="dxa"/>
            <w:tcBorders>
              <w:top w:val="single" w:color="000000" w:sz="8" w:space="0"/>
              <w:left w:val="single" w:color="000000" w:sz="8" w:space="0"/>
              <w:bottom w:val="single" w:color="000000" w:sz="8" w:space="0"/>
              <w:right w:val="single" w:color="000000" w:sz="8" w:space="0"/>
            </w:tcBorders>
            <w:shd w:val="clear" w:color="auto" w:fill="FFFFFF"/>
          </w:tcPr>
          <w:p>
            <w:pPr>
              <w:widowControl w:val="0"/>
              <w:jc w:val="center"/>
              <w:rPr>
                <w:rFonts w:hint="eastAsia" w:ascii="黑体" w:hAnsi="黑体" w:eastAsia="黑体" w:cs="黑体"/>
                <w:b w:val="0"/>
                <w:bCs w:val="0"/>
                <w:color w:val="000000"/>
                <w:sz w:val="24"/>
                <w:szCs w:val="24"/>
                <w:vertAlign w:val="baseline"/>
                <w:lang w:val="en-US" w:eastAsia="zh-CN"/>
              </w:rPr>
            </w:pPr>
            <w:r>
              <w:rPr>
                <w:rFonts w:hint="eastAsia" w:ascii="黑体" w:hAnsi="黑体" w:eastAsia="黑体" w:cs="黑体"/>
                <w:b w:val="0"/>
                <w:bCs w:val="0"/>
                <w:color w:val="000000"/>
                <w:sz w:val="24"/>
                <w:szCs w:val="24"/>
                <w:vertAlign w:val="baseline"/>
                <w:lang w:val="en-US" w:eastAsia="zh-CN"/>
              </w:rPr>
              <w:t>考核内容</w:t>
            </w:r>
          </w:p>
        </w:tc>
        <w:tc>
          <w:tcPr>
            <w:tcW w:w="2174" w:type="dxa"/>
            <w:tcBorders>
              <w:top w:val="single" w:color="000000" w:sz="8" w:space="0"/>
              <w:left w:val="single" w:color="000000" w:sz="8" w:space="0"/>
              <w:bottom w:val="single" w:color="000000" w:sz="8" w:space="0"/>
              <w:right w:val="single" w:color="000000" w:sz="8" w:space="0"/>
            </w:tcBorders>
            <w:shd w:val="clear" w:color="auto" w:fill="FFFFFF"/>
          </w:tcPr>
          <w:p>
            <w:pPr>
              <w:widowControl w:val="0"/>
              <w:jc w:val="center"/>
              <w:rPr>
                <w:rFonts w:hint="eastAsia" w:ascii="黑体" w:hAnsi="黑体" w:eastAsia="黑体" w:cs="黑体"/>
                <w:b w:val="0"/>
                <w:bCs w:val="0"/>
                <w:color w:val="000000"/>
                <w:sz w:val="24"/>
                <w:szCs w:val="24"/>
                <w:vertAlign w:val="baseline"/>
                <w:lang w:val="en-US" w:eastAsia="zh-CN"/>
              </w:rPr>
            </w:pPr>
            <w:r>
              <w:rPr>
                <w:rFonts w:hint="eastAsia" w:ascii="黑体" w:hAnsi="黑体" w:eastAsia="黑体" w:cs="黑体"/>
                <w:b w:val="0"/>
                <w:bCs w:val="0"/>
                <w:color w:val="000000"/>
                <w:sz w:val="24"/>
                <w:szCs w:val="24"/>
                <w:vertAlign w:val="baseline"/>
                <w:lang w:val="en-US" w:eastAsia="zh-CN"/>
              </w:rPr>
              <w:t>评分标准</w:t>
            </w:r>
          </w:p>
        </w:tc>
        <w:tc>
          <w:tcPr>
            <w:tcW w:w="809" w:type="dxa"/>
            <w:tcBorders>
              <w:top w:val="single" w:color="000000" w:sz="8" w:space="0"/>
              <w:left w:val="single" w:color="000000" w:sz="8" w:space="0"/>
              <w:bottom w:val="single" w:color="000000" w:sz="8" w:space="0"/>
              <w:right w:val="single" w:color="000000" w:sz="8" w:space="0"/>
            </w:tcBorders>
            <w:shd w:val="clear" w:color="auto" w:fill="FFFFFF"/>
          </w:tcPr>
          <w:p>
            <w:pPr>
              <w:widowControl w:val="0"/>
              <w:jc w:val="center"/>
              <w:rPr>
                <w:rFonts w:hint="eastAsia" w:ascii="黑体" w:hAnsi="黑体" w:eastAsia="黑体" w:cs="黑体"/>
                <w:b w:val="0"/>
                <w:bCs w:val="0"/>
                <w:color w:val="000000"/>
                <w:sz w:val="24"/>
                <w:szCs w:val="24"/>
                <w:vertAlign w:val="baseline"/>
                <w:lang w:val="en-US" w:eastAsia="zh-CN"/>
              </w:rPr>
            </w:pPr>
            <w:r>
              <w:rPr>
                <w:rFonts w:hint="eastAsia" w:ascii="黑体" w:hAnsi="黑体" w:eastAsia="黑体" w:cs="黑体"/>
                <w:b w:val="0"/>
                <w:bCs w:val="0"/>
                <w:color w:val="000000"/>
                <w:sz w:val="24"/>
                <w:szCs w:val="24"/>
                <w:vertAlign w:val="baseline"/>
                <w:lang w:val="en-US" w:eastAsia="zh-CN"/>
              </w:rPr>
              <w:t>得分</w:t>
            </w:r>
          </w:p>
        </w:tc>
        <w:tc>
          <w:tcPr>
            <w:tcW w:w="1390" w:type="dxa"/>
            <w:tcBorders>
              <w:top w:val="single" w:color="000000" w:sz="8" w:space="0"/>
              <w:left w:val="single" w:color="000000" w:sz="8" w:space="0"/>
              <w:bottom w:val="single" w:color="000000" w:sz="8" w:space="0"/>
              <w:right w:val="single" w:color="000000" w:sz="8" w:space="0"/>
            </w:tcBorders>
            <w:shd w:val="clear" w:color="auto" w:fill="FFFFFF"/>
          </w:tcPr>
          <w:p>
            <w:pPr>
              <w:widowControl w:val="0"/>
              <w:jc w:val="center"/>
              <w:rPr>
                <w:rFonts w:hint="eastAsia" w:ascii="黑体" w:hAnsi="黑体" w:eastAsia="黑体" w:cs="黑体"/>
                <w:b w:val="0"/>
                <w:bCs w:val="0"/>
                <w:color w:val="000000"/>
                <w:sz w:val="24"/>
                <w:szCs w:val="24"/>
                <w:vertAlign w:val="baseline"/>
                <w:lang w:val="en-US" w:eastAsia="zh-CN"/>
              </w:rPr>
            </w:pPr>
            <w:r>
              <w:rPr>
                <w:rFonts w:hint="eastAsia" w:ascii="黑体" w:hAnsi="黑体" w:eastAsia="黑体" w:cs="黑体"/>
                <w:b w:val="0"/>
                <w:bCs w:val="0"/>
                <w:color w:val="000000"/>
                <w:sz w:val="24"/>
                <w:szCs w:val="24"/>
                <w:vertAlign w:val="baseline"/>
                <w:lang w:val="en-US" w:eastAsia="zh-CN"/>
              </w:rPr>
              <w:t>考核情况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9" w:type="dxa"/>
            <w:vMerge w:val="restart"/>
            <w:tcBorders>
              <w:top w:val="single" w:color="000000" w:sz="8" w:space="0"/>
              <w:left w:val="single" w:color="000000" w:sz="8" w:space="0"/>
              <w:bottom w:val="single" w:color="000000" w:sz="8" w:space="0"/>
              <w:right w:val="single" w:color="000000" w:sz="8" w:space="0"/>
            </w:tcBorders>
            <w:shd w:val="clear" w:color="auto" w:fill="FFFFFF"/>
          </w:tcPr>
          <w:p>
            <w:pPr>
              <w:widowControl w:val="0"/>
              <w:jc w:val="both"/>
              <w:rPr>
                <w:rFonts w:hint="eastAsia" w:ascii="仿宋" w:hAnsi="仿宋" w:eastAsia="仿宋" w:cs="仿宋"/>
                <w:b w:val="0"/>
                <w:bCs w:val="0"/>
                <w:color w:val="000000"/>
                <w:sz w:val="24"/>
                <w:szCs w:val="24"/>
                <w:vertAlign w:val="baseline"/>
                <w:lang w:val="en-US" w:eastAsia="zh-CN"/>
              </w:rPr>
            </w:pPr>
          </w:p>
          <w:p>
            <w:pPr>
              <w:widowControl w:val="0"/>
              <w:jc w:val="both"/>
              <w:rPr>
                <w:rFonts w:hint="eastAsia" w:ascii="仿宋" w:hAnsi="仿宋" w:eastAsia="仿宋" w:cs="仿宋"/>
                <w:b w:val="0"/>
                <w:bCs w:val="0"/>
                <w:color w:val="000000"/>
                <w:sz w:val="24"/>
                <w:szCs w:val="24"/>
                <w:vertAlign w:val="baseline"/>
                <w:lang w:val="en-US" w:eastAsia="zh-CN"/>
              </w:rPr>
            </w:pPr>
          </w:p>
          <w:p>
            <w:pPr>
              <w:widowControl w:val="0"/>
              <w:jc w:val="both"/>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一、响应与时效（20分）</w:t>
            </w:r>
          </w:p>
        </w:tc>
        <w:tc>
          <w:tcPr>
            <w:tcW w:w="3523"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1.</w:t>
            </w:r>
            <w:r>
              <w:rPr>
                <w:rFonts w:hint="eastAsia" w:ascii="仿宋" w:hAnsi="仿宋" w:eastAsia="仿宋" w:cs="仿宋"/>
                <w:b w:val="0"/>
                <w:bCs w:val="0"/>
                <w:color w:val="000000"/>
                <w:kern w:val="0"/>
                <w:sz w:val="24"/>
                <w:szCs w:val="24"/>
                <w:lang w:val="en-US" w:eastAsia="zh-CN" w:bidi="ar"/>
              </w:rPr>
              <w:t>常规回收：按季度约定时间完成。</w:t>
            </w:r>
          </w:p>
        </w:tc>
        <w:tc>
          <w:tcPr>
            <w:tcW w:w="2174" w:type="dxa"/>
            <w:tcBorders>
              <w:top w:val="single" w:color="000000" w:sz="8" w:space="0"/>
              <w:left w:val="single" w:color="000000" w:sz="8" w:space="0"/>
              <w:bottom w:val="single" w:color="000000" w:sz="8" w:space="0"/>
              <w:right w:val="single" w:color="000000" w:sz="8" w:space="0"/>
            </w:tcBorders>
            <w:shd w:val="clear" w:color="auto" w:fill="FFFFFF"/>
          </w:tcPr>
          <w:p>
            <w:pPr>
              <w:widowControl w:val="0"/>
              <w:jc w:val="both"/>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无正当理由延迟1天扣5分，扣完为止。</w:t>
            </w:r>
          </w:p>
        </w:tc>
        <w:tc>
          <w:tcPr>
            <w:tcW w:w="809" w:type="dxa"/>
            <w:tcBorders>
              <w:top w:val="single" w:color="000000" w:sz="8" w:space="0"/>
              <w:left w:val="single" w:color="000000" w:sz="8" w:space="0"/>
              <w:bottom w:val="single" w:color="000000" w:sz="8" w:space="0"/>
              <w:right w:val="single" w:color="000000" w:sz="8" w:space="0"/>
            </w:tcBorders>
            <w:shd w:val="clear" w:color="auto" w:fill="FFFFFF"/>
          </w:tcPr>
          <w:p>
            <w:pPr>
              <w:widowControl w:val="0"/>
              <w:jc w:val="center"/>
              <w:rPr>
                <w:rFonts w:hint="eastAsia" w:ascii="仿宋" w:hAnsi="仿宋" w:eastAsia="仿宋" w:cs="仿宋"/>
                <w:b w:val="0"/>
                <w:bCs w:val="0"/>
                <w:color w:val="000000"/>
                <w:sz w:val="24"/>
                <w:szCs w:val="24"/>
                <w:vertAlign w:val="baseline"/>
              </w:rPr>
            </w:pPr>
          </w:p>
        </w:tc>
        <w:tc>
          <w:tcPr>
            <w:tcW w:w="1390" w:type="dxa"/>
            <w:tcBorders>
              <w:top w:val="single" w:color="000000" w:sz="8" w:space="0"/>
              <w:left w:val="single" w:color="000000" w:sz="8" w:space="0"/>
              <w:bottom w:val="single" w:color="000000" w:sz="8" w:space="0"/>
              <w:right w:val="single" w:color="000000" w:sz="8" w:space="0"/>
            </w:tcBorders>
            <w:shd w:val="clear" w:color="auto" w:fill="FFFFFF"/>
          </w:tcPr>
          <w:p>
            <w:pPr>
              <w:widowControl w:val="0"/>
              <w:jc w:val="center"/>
              <w:rPr>
                <w:rFonts w:hint="eastAsia" w:ascii="仿宋" w:hAnsi="仿宋" w:eastAsia="仿宋" w:cs="仿宋"/>
                <w:b w:val="0"/>
                <w:bCs w:val="0"/>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9"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widowControl w:val="0"/>
              <w:jc w:val="both"/>
              <w:rPr>
                <w:rFonts w:hint="eastAsia" w:ascii="仿宋" w:hAnsi="仿宋" w:eastAsia="仿宋" w:cs="仿宋"/>
                <w:b w:val="0"/>
                <w:bCs w:val="0"/>
                <w:color w:val="000000"/>
                <w:sz w:val="24"/>
                <w:szCs w:val="24"/>
                <w:vertAlign w:val="baseline"/>
              </w:rPr>
            </w:pPr>
          </w:p>
        </w:tc>
        <w:tc>
          <w:tcPr>
            <w:tcW w:w="3523"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2.</w:t>
            </w:r>
            <w:r>
              <w:rPr>
                <w:rFonts w:hint="eastAsia" w:ascii="仿宋" w:hAnsi="仿宋" w:eastAsia="仿宋" w:cs="仿宋"/>
                <w:b w:val="0"/>
                <w:bCs w:val="0"/>
                <w:color w:val="000000"/>
                <w:kern w:val="0"/>
                <w:sz w:val="24"/>
                <w:szCs w:val="24"/>
                <w:lang w:val="en-US" w:eastAsia="zh-CN" w:bidi="ar"/>
              </w:rPr>
              <w:t>应急回收：接到临时需求后，24小时内响应并完成。</w:t>
            </w:r>
          </w:p>
        </w:tc>
        <w:tc>
          <w:tcPr>
            <w:tcW w:w="2174" w:type="dxa"/>
            <w:tcBorders>
              <w:top w:val="single" w:color="000000" w:sz="8" w:space="0"/>
              <w:left w:val="single" w:color="000000" w:sz="8" w:space="0"/>
              <w:bottom w:val="single" w:color="000000" w:sz="8" w:space="0"/>
              <w:right w:val="single" w:color="000000" w:sz="8" w:space="0"/>
            </w:tcBorders>
            <w:shd w:val="clear" w:color="auto" w:fill="FFFFFF"/>
          </w:tcPr>
          <w:p>
            <w:pPr>
              <w:widowControl w:val="0"/>
              <w:jc w:val="both"/>
              <w:rPr>
                <w:rFonts w:hint="eastAsia" w:ascii="仿宋" w:hAnsi="仿宋" w:eastAsia="仿宋" w:cs="仿宋"/>
                <w:b w:val="0"/>
                <w:bCs w:val="0"/>
                <w:color w:val="000000"/>
                <w:sz w:val="24"/>
                <w:szCs w:val="24"/>
                <w:vertAlign w:val="baseline"/>
                <w:lang w:val="en-US"/>
              </w:rPr>
            </w:pPr>
            <w:r>
              <w:rPr>
                <w:rFonts w:hint="eastAsia" w:ascii="仿宋" w:hAnsi="仿宋" w:eastAsia="仿宋" w:cs="仿宋"/>
                <w:b w:val="0"/>
                <w:bCs w:val="0"/>
                <w:color w:val="000000"/>
                <w:kern w:val="0"/>
                <w:sz w:val="24"/>
                <w:szCs w:val="24"/>
                <w:lang w:val="en-US" w:eastAsia="zh-CN" w:bidi="ar"/>
              </w:rPr>
              <w:t>24小时内响应未完成扣10分，24小时未响应不得分。</w:t>
            </w:r>
          </w:p>
        </w:tc>
        <w:tc>
          <w:tcPr>
            <w:tcW w:w="809" w:type="dxa"/>
            <w:tcBorders>
              <w:top w:val="single" w:color="000000" w:sz="8" w:space="0"/>
              <w:left w:val="single" w:color="000000" w:sz="8" w:space="0"/>
              <w:bottom w:val="single" w:color="000000" w:sz="8" w:space="0"/>
              <w:right w:val="single" w:color="000000" w:sz="8" w:space="0"/>
            </w:tcBorders>
            <w:shd w:val="clear" w:color="auto" w:fill="FFFFFF"/>
          </w:tcPr>
          <w:p>
            <w:pPr>
              <w:widowControl w:val="0"/>
              <w:jc w:val="center"/>
              <w:rPr>
                <w:rFonts w:hint="eastAsia" w:ascii="仿宋" w:hAnsi="仿宋" w:eastAsia="仿宋" w:cs="仿宋"/>
                <w:b w:val="0"/>
                <w:bCs w:val="0"/>
                <w:color w:val="000000"/>
                <w:sz w:val="24"/>
                <w:szCs w:val="24"/>
                <w:vertAlign w:val="baseline"/>
              </w:rPr>
            </w:pPr>
          </w:p>
        </w:tc>
        <w:tc>
          <w:tcPr>
            <w:tcW w:w="1390" w:type="dxa"/>
            <w:tcBorders>
              <w:top w:val="single" w:color="000000" w:sz="8" w:space="0"/>
              <w:left w:val="single" w:color="000000" w:sz="8" w:space="0"/>
              <w:bottom w:val="single" w:color="000000" w:sz="8" w:space="0"/>
              <w:right w:val="single" w:color="000000" w:sz="8" w:space="0"/>
            </w:tcBorders>
            <w:shd w:val="clear" w:color="auto" w:fill="FFFFFF"/>
          </w:tcPr>
          <w:p>
            <w:pPr>
              <w:widowControl w:val="0"/>
              <w:jc w:val="center"/>
              <w:rPr>
                <w:rFonts w:hint="eastAsia" w:ascii="仿宋" w:hAnsi="仿宋" w:eastAsia="仿宋" w:cs="仿宋"/>
                <w:b w:val="0"/>
                <w:bCs w:val="0"/>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9"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widowControl w:val="0"/>
              <w:jc w:val="both"/>
              <w:rPr>
                <w:rFonts w:hint="eastAsia" w:ascii="仿宋" w:hAnsi="仿宋" w:eastAsia="仿宋" w:cs="仿宋"/>
                <w:b w:val="0"/>
                <w:bCs w:val="0"/>
                <w:color w:val="000000"/>
                <w:sz w:val="24"/>
                <w:szCs w:val="24"/>
                <w:vertAlign w:val="baseline"/>
              </w:rPr>
            </w:pPr>
          </w:p>
        </w:tc>
        <w:tc>
          <w:tcPr>
            <w:tcW w:w="3523"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3.</w:t>
            </w:r>
            <w:r>
              <w:rPr>
                <w:rFonts w:hint="eastAsia" w:ascii="仿宋" w:hAnsi="仿宋" w:eastAsia="仿宋" w:cs="仿宋"/>
                <w:b w:val="0"/>
                <w:bCs w:val="0"/>
                <w:color w:val="000000"/>
                <w:kern w:val="0"/>
                <w:sz w:val="24"/>
                <w:szCs w:val="24"/>
                <w:lang w:val="en-US" w:eastAsia="zh-CN" w:bidi="ar"/>
              </w:rPr>
              <w:t>重大检查：为迎检接到通知后，12小时内完成收运。</w:t>
            </w:r>
          </w:p>
        </w:tc>
        <w:tc>
          <w:tcPr>
            <w:tcW w:w="2174" w:type="dxa"/>
            <w:tcBorders>
              <w:top w:val="single" w:color="000000" w:sz="8" w:space="0"/>
              <w:left w:val="single" w:color="000000" w:sz="8" w:space="0"/>
              <w:bottom w:val="single" w:color="000000" w:sz="8" w:space="0"/>
              <w:right w:val="single" w:color="000000" w:sz="8" w:space="0"/>
            </w:tcBorders>
            <w:shd w:val="clear" w:color="auto" w:fill="FFFFFF"/>
          </w:tcPr>
          <w:p>
            <w:pPr>
              <w:widowControl w:val="0"/>
              <w:jc w:val="both"/>
              <w:rPr>
                <w:rFonts w:hint="eastAsia" w:ascii="仿宋" w:hAnsi="仿宋" w:eastAsia="仿宋" w:cs="仿宋"/>
                <w:b w:val="0"/>
                <w:bCs w:val="0"/>
                <w:color w:val="000000"/>
                <w:sz w:val="24"/>
                <w:szCs w:val="24"/>
                <w:vertAlign w:val="baseline"/>
              </w:rPr>
            </w:pPr>
            <w:r>
              <w:rPr>
                <w:rFonts w:hint="eastAsia" w:ascii="仿宋" w:hAnsi="仿宋" w:eastAsia="仿宋" w:cs="仿宋"/>
                <w:b w:val="0"/>
                <w:bCs w:val="0"/>
                <w:color w:val="000000"/>
                <w:kern w:val="0"/>
                <w:sz w:val="24"/>
                <w:szCs w:val="24"/>
                <w:lang w:val="en-US" w:eastAsia="zh-CN" w:bidi="ar"/>
              </w:rPr>
              <w:t>超时/未响应不得分。</w:t>
            </w:r>
          </w:p>
        </w:tc>
        <w:tc>
          <w:tcPr>
            <w:tcW w:w="809" w:type="dxa"/>
            <w:tcBorders>
              <w:top w:val="single" w:color="000000" w:sz="8" w:space="0"/>
              <w:left w:val="single" w:color="000000" w:sz="8" w:space="0"/>
              <w:bottom w:val="single" w:color="000000" w:sz="8" w:space="0"/>
              <w:right w:val="single" w:color="000000" w:sz="8" w:space="0"/>
            </w:tcBorders>
            <w:shd w:val="clear" w:color="auto" w:fill="FFFFFF"/>
          </w:tcPr>
          <w:p>
            <w:pPr>
              <w:widowControl w:val="0"/>
              <w:jc w:val="center"/>
              <w:rPr>
                <w:rFonts w:hint="eastAsia" w:ascii="仿宋" w:hAnsi="仿宋" w:eastAsia="仿宋" w:cs="仿宋"/>
                <w:b w:val="0"/>
                <w:bCs w:val="0"/>
                <w:color w:val="000000"/>
                <w:sz w:val="24"/>
                <w:szCs w:val="24"/>
                <w:vertAlign w:val="baseline"/>
              </w:rPr>
            </w:pPr>
          </w:p>
        </w:tc>
        <w:tc>
          <w:tcPr>
            <w:tcW w:w="1390" w:type="dxa"/>
            <w:tcBorders>
              <w:top w:val="single" w:color="000000" w:sz="8" w:space="0"/>
              <w:left w:val="single" w:color="000000" w:sz="8" w:space="0"/>
              <w:bottom w:val="single" w:color="000000" w:sz="8" w:space="0"/>
              <w:right w:val="single" w:color="000000" w:sz="8" w:space="0"/>
            </w:tcBorders>
            <w:shd w:val="clear" w:color="auto" w:fill="FFFFFF"/>
          </w:tcPr>
          <w:p>
            <w:pPr>
              <w:widowControl w:val="0"/>
              <w:jc w:val="center"/>
              <w:rPr>
                <w:rFonts w:hint="eastAsia" w:ascii="仿宋" w:hAnsi="仿宋" w:eastAsia="仿宋" w:cs="仿宋"/>
                <w:b w:val="0"/>
                <w:bCs w:val="0"/>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9" w:type="dxa"/>
            <w:vMerge w:val="restart"/>
            <w:tcBorders>
              <w:top w:val="single" w:color="000000" w:sz="8" w:space="0"/>
              <w:left w:val="single" w:color="000000" w:sz="8" w:space="0"/>
              <w:bottom w:val="single" w:color="000000" w:sz="8" w:space="0"/>
              <w:right w:val="single" w:color="000000" w:sz="8" w:space="0"/>
            </w:tcBorders>
            <w:shd w:val="clear" w:color="auto" w:fill="FFFFFF"/>
          </w:tcPr>
          <w:p>
            <w:pPr>
              <w:widowControl w:val="0"/>
              <w:jc w:val="both"/>
              <w:rPr>
                <w:rStyle w:val="11"/>
                <w:rFonts w:hint="eastAsia" w:ascii="仿宋" w:hAnsi="仿宋" w:eastAsia="仿宋" w:cs="仿宋"/>
                <w:b w:val="0"/>
                <w:bCs w:val="0"/>
                <w:color w:val="000000"/>
                <w:kern w:val="0"/>
                <w:sz w:val="24"/>
                <w:szCs w:val="24"/>
                <w:lang w:val="en-US" w:eastAsia="zh-CN" w:bidi="ar"/>
              </w:rPr>
            </w:pPr>
          </w:p>
          <w:p>
            <w:pPr>
              <w:widowControl w:val="0"/>
              <w:jc w:val="both"/>
              <w:rPr>
                <w:rStyle w:val="11"/>
                <w:rFonts w:hint="eastAsia" w:ascii="仿宋" w:hAnsi="仿宋" w:eastAsia="仿宋" w:cs="仿宋"/>
                <w:b w:val="0"/>
                <w:bCs w:val="0"/>
                <w:color w:val="000000"/>
                <w:kern w:val="0"/>
                <w:sz w:val="24"/>
                <w:szCs w:val="24"/>
                <w:lang w:val="en-US" w:eastAsia="zh-CN" w:bidi="ar"/>
              </w:rPr>
            </w:pPr>
          </w:p>
          <w:p>
            <w:pPr>
              <w:widowControl w:val="0"/>
              <w:jc w:val="both"/>
              <w:rPr>
                <w:rFonts w:hint="eastAsia" w:ascii="仿宋" w:hAnsi="仿宋" w:eastAsia="仿宋" w:cs="仿宋"/>
                <w:b w:val="0"/>
                <w:bCs w:val="0"/>
                <w:color w:val="000000"/>
                <w:sz w:val="24"/>
                <w:szCs w:val="24"/>
                <w:vertAlign w:val="baseline"/>
              </w:rPr>
            </w:pPr>
            <w:r>
              <w:rPr>
                <w:rStyle w:val="11"/>
                <w:rFonts w:hint="eastAsia" w:ascii="仿宋" w:hAnsi="仿宋" w:eastAsia="仿宋" w:cs="仿宋"/>
                <w:b w:val="0"/>
                <w:bCs w:val="0"/>
                <w:color w:val="000000"/>
                <w:kern w:val="0"/>
                <w:sz w:val="24"/>
                <w:szCs w:val="24"/>
                <w:lang w:val="en-US" w:eastAsia="zh-CN" w:bidi="ar"/>
              </w:rPr>
              <w:t>二、收运包装要求与操作规范(30分)</w:t>
            </w:r>
            <w:r>
              <w:rPr>
                <w:rFonts w:hint="eastAsia" w:ascii="仿宋" w:hAnsi="仿宋" w:eastAsia="仿宋" w:cs="仿宋"/>
                <w:b w:val="0"/>
                <w:bCs w:val="0"/>
                <w:color w:val="000000"/>
                <w:kern w:val="0"/>
                <w:sz w:val="24"/>
                <w:szCs w:val="24"/>
                <w:lang w:val="en-US" w:eastAsia="zh-CN" w:bidi="ar"/>
              </w:rPr>
              <w:t>​</w:t>
            </w:r>
          </w:p>
        </w:tc>
        <w:tc>
          <w:tcPr>
            <w:tcW w:w="3523"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1.</w:t>
            </w:r>
            <w:r>
              <w:rPr>
                <w:rFonts w:hint="eastAsia" w:ascii="仿宋" w:hAnsi="仿宋" w:eastAsia="仿宋" w:cs="仿宋"/>
                <w:b w:val="0"/>
                <w:bCs w:val="0"/>
                <w:color w:val="000000"/>
                <w:kern w:val="0"/>
                <w:sz w:val="24"/>
                <w:szCs w:val="24"/>
                <w:lang w:val="en-US" w:eastAsia="zh-CN" w:bidi="ar"/>
              </w:rPr>
              <w:t>包装与运输：使用统一包装；全密闭运输车；作业无渗漏、无遗洒。</w:t>
            </w:r>
          </w:p>
        </w:tc>
        <w:tc>
          <w:tcPr>
            <w:tcW w:w="2174" w:type="dxa"/>
            <w:vMerge w:val="restart"/>
            <w:tcBorders>
              <w:top w:val="single" w:color="000000" w:sz="8" w:space="0"/>
              <w:left w:val="single" w:color="000000" w:sz="8" w:space="0"/>
              <w:bottom w:val="single" w:color="000000" w:sz="8" w:space="0"/>
              <w:right w:val="single" w:color="000000" w:sz="8" w:space="0"/>
            </w:tcBorders>
            <w:shd w:val="clear" w:color="auto" w:fill="FFFFFF"/>
          </w:tcPr>
          <w:p>
            <w:pPr>
              <w:widowControl w:val="0"/>
              <w:jc w:val="both"/>
              <w:rPr>
                <w:rFonts w:hint="eastAsia" w:ascii="仿宋" w:hAnsi="仿宋" w:eastAsia="仿宋" w:cs="仿宋"/>
                <w:b w:val="0"/>
                <w:bCs w:val="0"/>
                <w:color w:val="000000"/>
                <w:sz w:val="24"/>
                <w:szCs w:val="24"/>
                <w:vertAlign w:val="baseline"/>
              </w:rPr>
            </w:pPr>
            <w:r>
              <w:rPr>
                <w:rFonts w:hint="eastAsia" w:ascii="仿宋" w:hAnsi="仿宋" w:eastAsia="仿宋" w:cs="仿宋"/>
                <w:b w:val="0"/>
                <w:bCs w:val="0"/>
                <w:color w:val="000000"/>
                <w:kern w:val="0"/>
                <w:sz w:val="24"/>
                <w:szCs w:val="24"/>
                <w:lang w:val="en-US" w:eastAsia="zh-CN" w:bidi="ar"/>
              </w:rPr>
              <w:t>发现一项不合规：扣5分，扣完为止。</w:t>
            </w:r>
          </w:p>
        </w:tc>
        <w:tc>
          <w:tcPr>
            <w:tcW w:w="809" w:type="dxa"/>
            <w:tcBorders>
              <w:top w:val="single" w:color="000000" w:sz="8" w:space="0"/>
              <w:left w:val="single" w:color="000000" w:sz="8" w:space="0"/>
              <w:bottom w:val="single" w:color="000000" w:sz="8" w:space="0"/>
              <w:right w:val="single" w:color="000000" w:sz="8" w:space="0"/>
            </w:tcBorders>
            <w:shd w:val="clear" w:color="auto" w:fill="FFFFFF"/>
          </w:tcPr>
          <w:p>
            <w:pPr>
              <w:widowControl w:val="0"/>
              <w:jc w:val="center"/>
              <w:rPr>
                <w:rFonts w:hint="eastAsia" w:ascii="仿宋" w:hAnsi="仿宋" w:eastAsia="仿宋" w:cs="仿宋"/>
                <w:b w:val="0"/>
                <w:bCs w:val="0"/>
                <w:color w:val="000000"/>
                <w:sz w:val="24"/>
                <w:szCs w:val="24"/>
                <w:vertAlign w:val="baseline"/>
              </w:rPr>
            </w:pPr>
          </w:p>
        </w:tc>
        <w:tc>
          <w:tcPr>
            <w:tcW w:w="1390" w:type="dxa"/>
            <w:tcBorders>
              <w:top w:val="single" w:color="000000" w:sz="8" w:space="0"/>
              <w:left w:val="single" w:color="000000" w:sz="8" w:space="0"/>
              <w:bottom w:val="single" w:color="000000" w:sz="8" w:space="0"/>
              <w:right w:val="single" w:color="000000" w:sz="8" w:space="0"/>
            </w:tcBorders>
            <w:shd w:val="clear" w:color="auto" w:fill="FFFFFF"/>
          </w:tcPr>
          <w:p>
            <w:pPr>
              <w:widowControl w:val="0"/>
              <w:jc w:val="center"/>
              <w:rPr>
                <w:rFonts w:hint="eastAsia" w:ascii="仿宋" w:hAnsi="仿宋" w:eastAsia="仿宋" w:cs="仿宋"/>
                <w:b w:val="0"/>
                <w:bCs w:val="0"/>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9"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widowControl w:val="0"/>
              <w:jc w:val="both"/>
              <w:rPr>
                <w:rFonts w:hint="eastAsia" w:ascii="仿宋" w:hAnsi="仿宋" w:eastAsia="仿宋" w:cs="仿宋"/>
                <w:b w:val="0"/>
                <w:bCs w:val="0"/>
                <w:color w:val="000000"/>
                <w:sz w:val="24"/>
                <w:szCs w:val="24"/>
                <w:vertAlign w:val="baseline"/>
              </w:rPr>
            </w:pPr>
          </w:p>
        </w:tc>
        <w:tc>
          <w:tcPr>
            <w:tcW w:w="3523"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2.</w:t>
            </w:r>
            <w:r>
              <w:rPr>
                <w:rFonts w:hint="eastAsia" w:ascii="仿宋" w:hAnsi="仿宋" w:eastAsia="仿宋" w:cs="仿宋"/>
                <w:b w:val="0"/>
                <w:bCs w:val="0"/>
                <w:color w:val="000000"/>
                <w:kern w:val="0"/>
                <w:sz w:val="24"/>
                <w:szCs w:val="24"/>
                <w:lang w:val="en-US" w:eastAsia="zh-CN" w:bidi="ar"/>
              </w:rPr>
              <w:t>人员防护：回收人员按规定配备防护用品并规范使用。</w:t>
            </w:r>
          </w:p>
        </w:tc>
        <w:tc>
          <w:tcPr>
            <w:tcW w:w="2174"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widowControl w:val="0"/>
              <w:jc w:val="center"/>
              <w:rPr>
                <w:rFonts w:hint="eastAsia" w:ascii="仿宋" w:hAnsi="仿宋" w:eastAsia="仿宋" w:cs="仿宋"/>
                <w:b w:val="0"/>
                <w:bCs w:val="0"/>
                <w:color w:val="000000"/>
                <w:sz w:val="24"/>
                <w:szCs w:val="24"/>
                <w:vertAlign w:val="baseline"/>
              </w:rPr>
            </w:pPr>
          </w:p>
        </w:tc>
        <w:tc>
          <w:tcPr>
            <w:tcW w:w="809" w:type="dxa"/>
            <w:tcBorders>
              <w:top w:val="single" w:color="000000" w:sz="8" w:space="0"/>
              <w:left w:val="single" w:color="000000" w:sz="8" w:space="0"/>
              <w:bottom w:val="single" w:color="000000" w:sz="8" w:space="0"/>
              <w:right w:val="single" w:color="000000" w:sz="8" w:space="0"/>
            </w:tcBorders>
            <w:shd w:val="clear" w:color="auto" w:fill="FFFFFF"/>
          </w:tcPr>
          <w:p>
            <w:pPr>
              <w:widowControl w:val="0"/>
              <w:jc w:val="center"/>
              <w:rPr>
                <w:rFonts w:hint="eastAsia" w:ascii="仿宋" w:hAnsi="仿宋" w:eastAsia="仿宋" w:cs="仿宋"/>
                <w:b w:val="0"/>
                <w:bCs w:val="0"/>
                <w:color w:val="000000"/>
                <w:sz w:val="24"/>
                <w:szCs w:val="24"/>
                <w:vertAlign w:val="baseline"/>
              </w:rPr>
            </w:pPr>
          </w:p>
        </w:tc>
        <w:tc>
          <w:tcPr>
            <w:tcW w:w="1390" w:type="dxa"/>
            <w:tcBorders>
              <w:top w:val="single" w:color="000000" w:sz="8" w:space="0"/>
              <w:left w:val="single" w:color="000000" w:sz="8" w:space="0"/>
              <w:bottom w:val="single" w:color="000000" w:sz="8" w:space="0"/>
              <w:right w:val="single" w:color="000000" w:sz="8" w:space="0"/>
            </w:tcBorders>
            <w:shd w:val="clear" w:color="auto" w:fill="FFFFFF"/>
          </w:tcPr>
          <w:p>
            <w:pPr>
              <w:widowControl w:val="0"/>
              <w:jc w:val="center"/>
              <w:rPr>
                <w:rFonts w:hint="eastAsia" w:ascii="仿宋" w:hAnsi="仿宋" w:eastAsia="仿宋" w:cs="仿宋"/>
                <w:b w:val="0"/>
                <w:bCs w:val="0"/>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9"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widowControl w:val="0"/>
              <w:jc w:val="both"/>
              <w:rPr>
                <w:rFonts w:hint="eastAsia" w:ascii="仿宋" w:hAnsi="仿宋" w:eastAsia="仿宋" w:cs="仿宋"/>
                <w:b w:val="0"/>
                <w:bCs w:val="0"/>
                <w:color w:val="000000"/>
                <w:sz w:val="24"/>
                <w:szCs w:val="24"/>
                <w:vertAlign w:val="baseline"/>
              </w:rPr>
            </w:pPr>
          </w:p>
        </w:tc>
        <w:tc>
          <w:tcPr>
            <w:tcW w:w="3523"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3.</w:t>
            </w:r>
            <w:r>
              <w:rPr>
                <w:rFonts w:hint="eastAsia" w:ascii="仿宋" w:hAnsi="仿宋" w:eastAsia="仿宋" w:cs="仿宋"/>
                <w:b w:val="0"/>
                <w:bCs w:val="0"/>
                <w:color w:val="000000"/>
                <w:kern w:val="0"/>
                <w:sz w:val="24"/>
                <w:szCs w:val="24"/>
                <w:lang w:val="en-US" w:eastAsia="zh-CN" w:bidi="ar"/>
              </w:rPr>
              <w:t>分类与禁则：无混入医疗废物或混入后及时退还；遵守安全规定。</w:t>
            </w:r>
          </w:p>
        </w:tc>
        <w:tc>
          <w:tcPr>
            <w:tcW w:w="2174"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widowControl w:val="0"/>
              <w:jc w:val="center"/>
              <w:rPr>
                <w:rFonts w:hint="eastAsia" w:ascii="仿宋" w:hAnsi="仿宋" w:eastAsia="仿宋" w:cs="仿宋"/>
                <w:b w:val="0"/>
                <w:bCs w:val="0"/>
                <w:color w:val="000000"/>
                <w:sz w:val="24"/>
                <w:szCs w:val="24"/>
                <w:vertAlign w:val="baseline"/>
              </w:rPr>
            </w:pPr>
          </w:p>
        </w:tc>
        <w:tc>
          <w:tcPr>
            <w:tcW w:w="809" w:type="dxa"/>
            <w:tcBorders>
              <w:top w:val="single" w:color="000000" w:sz="8" w:space="0"/>
              <w:left w:val="single" w:color="000000" w:sz="8" w:space="0"/>
              <w:bottom w:val="single" w:color="000000" w:sz="8" w:space="0"/>
              <w:right w:val="single" w:color="000000" w:sz="8" w:space="0"/>
            </w:tcBorders>
            <w:shd w:val="clear" w:color="auto" w:fill="FFFFFF"/>
          </w:tcPr>
          <w:p>
            <w:pPr>
              <w:widowControl w:val="0"/>
              <w:jc w:val="center"/>
              <w:rPr>
                <w:rFonts w:hint="eastAsia" w:ascii="仿宋" w:hAnsi="仿宋" w:eastAsia="仿宋" w:cs="仿宋"/>
                <w:b w:val="0"/>
                <w:bCs w:val="0"/>
                <w:color w:val="000000"/>
                <w:sz w:val="24"/>
                <w:szCs w:val="24"/>
                <w:vertAlign w:val="baseline"/>
              </w:rPr>
            </w:pPr>
          </w:p>
        </w:tc>
        <w:tc>
          <w:tcPr>
            <w:tcW w:w="1390" w:type="dxa"/>
            <w:tcBorders>
              <w:top w:val="single" w:color="000000" w:sz="8" w:space="0"/>
              <w:left w:val="single" w:color="000000" w:sz="8" w:space="0"/>
              <w:bottom w:val="single" w:color="000000" w:sz="8" w:space="0"/>
              <w:right w:val="single" w:color="000000" w:sz="8" w:space="0"/>
            </w:tcBorders>
            <w:shd w:val="clear" w:color="auto" w:fill="FFFFFF"/>
          </w:tcPr>
          <w:p>
            <w:pPr>
              <w:widowControl w:val="0"/>
              <w:jc w:val="center"/>
              <w:rPr>
                <w:rFonts w:hint="eastAsia" w:ascii="仿宋" w:hAnsi="仿宋" w:eastAsia="仿宋" w:cs="仿宋"/>
                <w:b w:val="0"/>
                <w:bCs w:val="0"/>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9" w:type="dxa"/>
            <w:vMerge w:val="restart"/>
            <w:tcBorders>
              <w:top w:val="single" w:color="000000" w:sz="8" w:space="0"/>
              <w:left w:val="single" w:color="000000" w:sz="8" w:space="0"/>
              <w:bottom w:val="single" w:color="000000" w:sz="8" w:space="0"/>
              <w:right w:val="single" w:color="000000" w:sz="8" w:space="0"/>
            </w:tcBorders>
            <w:shd w:val="clear" w:color="auto" w:fill="FFFFFF"/>
          </w:tcPr>
          <w:p>
            <w:pPr>
              <w:widowControl w:val="0"/>
              <w:jc w:val="both"/>
              <w:rPr>
                <w:rFonts w:hint="eastAsia" w:ascii="仿宋" w:hAnsi="仿宋" w:eastAsia="仿宋" w:cs="仿宋"/>
                <w:b w:val="0"/>
                <w:bCs w:val="0"/>
                <w:color w:val="000000"/>
                <w:sz w:val="24"/>
                <w:szCs w:val="24"/>
                <w:vertAlign w:val="baseline"/>
                <w:lang w:val="en-US" w:eastAsia="zh-CN"/>
              </w:rPr>
            </w:pPr>
          </w:p>
          <w:p>
            <w:pPr>
              <w:widowControl w:val="0"/>
              <w:jc w:val="both"/>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三、</w:t>
            </w:r>
            <w:r>
              <w:rPr>
                <w:rStyle w:val="11"/>
                <w:rFonts w:hint="eastAsia" w:ascii="仿宋" w:hAnsi="仿宋" w:eastAsia="仿宋" w:cs="仿宋"/>
                <w:b w:val="0"/>
                <w:bCs w:val="0"/>
                <w:color w:val="000000"/>
                <w:kern w:val="0"/>
                <w:sz w:val="24"/>
                <w:szCs w:val="24"/>
                <w:lang w:val="en-US" w:eastAsia="zh-CN" w:bidi="ar"/>
              </w:rPr>
              <w:t>台账与单据管理(30分)</w:t>
            </w:r>
            <w:r>
              <w:rPr>
                <w:rFonts w:hint="eastAsia" w:ascii="仿宋" w:hAnsi="仿宋" w:eastAsia="仿宋" w:cs="仿宋"/>
                <w:b w:val="0"/>
                <w:bCs w:val="0"/>
                <w:color w:val="000000"/>
                <w:kern w:val="0"/>
                <w:sz w:val="24"/>
                <w:szCs w:val="24"/>
                <w:lang w:val="en-US" w:eastAsia="zh-CN" w:bidi="ar"/>
              </w:rPr>
              <w:t>​​</w:t>
            </w:r>
          </w:p>
        </w:tc>
        <w:tc>
          <w:tcPr>
            <w:tcW w:w="3523"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1.</w:t>
            </w:r>
            <w:r>
              <w:rPr>
                <w:rFonts w:hint="eastAsia" w:ascii="仿宋" w:hAnsi="仿宋" w:eastAsia="仿宋" w:cs="仿宋"/>
                <w:b w:val="0"/>
                <w:bCs w:val="0"/>
                <w:color w:val="000000"/>
                <w:kern w:val="0"/>
                <w:sz w:val="24"/>
                <w:szCs w:val="24"/>
                <w:lang w:val="en-US" w:eastAsia="zh-CN" w:bidi="ar"/>
              </w:rPr>
              <w:t>转移联单：每次提供，信息（类别、重量、时间、签名）完整准确。</w:t>
            </w:r>
          </w:p>
        </w:tc>
        <w:tc>
          <w:tcPr>
            <w:tcW w:w="2174" w:type="dxa"/>
            <w:vMerge w:val="restart"/>
            <w:tcBorders>
              <w:top w:val="single" w:color="000000" w:sz="8" w:space="0"/>
              <w:left w:val="single" w:color="000000" w:sz="8" w:space="0"/>
              <w:bottom w:val="single" w:color="000000" w:sz="8" w:space="0"/>
              <w:right w:val="single" w:color="000000" w:sz="8" w:space="0"/>
            </w:tcBorders>
            <w:shd w:val="clear" w:color="auto" w:fill="FFFFFF"/>
          </w:tcPr>
          <w:p>
            <w:pPr>
              <w:widowControl w:val="0"/>
              <w:jc w:val="both"/>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记录/信息缺失或错误：每处扣5分，扣完为止</w:t>
            </w:r>
          </w:p>
          <w:p>
            <w:pPr>
              <w:widowControl w:val="0"/>
              <w:jc w:val="both"/>
              <w:rPr>
                <w:rFonts w:hint="eastAsia" w:ascii="仿宋" w:hAnsi="仿宋" w:eastAsia="仿宋" w:cs="仿宋"/>
                <w:b w:val="0"/>
                <w:bCs w:val="0"/>
                <w:color w:val="000000"/>
                <w:kern w:val="0"/>
                <w:sz w:val="24"/>
                <w:szCs w:val="24"/>
                <w:lang w:val="en-US" w:eastAsia="zh-CN" w:bidi="ar"/>
              </w:rPr>
            </w:pPr>
          </w:p>
        </w:tc>
        <w:tc>
          <w:tcPr>
            <w:tcW w:w="809" w:type="dxa"/>
            <w:tcBorders>
              <w:top w:val="single" w:color="000000" w:sz="8" w:space="0"/>
              <w:left w:val="single" w:color="000000" w:sz="8" w:space="0"/>
              <w:bottom w:val="single" w:color="000000" w:sz="8" w:space="0"/>
              <w:right w:val="single" w:color="000000" w:sz="8" w:space="0"/>
            </w:tcBorders>
            <w:shd w:val="clear" w:color="auto" w:fill="FFFFFF"/>
          </w:tcPr>
          <w:p>
            <w:pPr>
              <w:widowControl w:val="0"/>
              <w:jc w:val="center"/>
              <w:rPr>
                <w:rFonts w:hint="eastAsia" w:ascii="仿宋" w:hAnsi="仿宋" w:eastAsia="仿宋" w:cs="仿宋"/>
                <w:b w:val="0"/>
                <w:bCs w:val="0"/>
                <w:color w:val="000000"/>
                <w:sz w:val="24"/>
                <w:szCs w:val="24"/>
                <w:vertAlign w:val="baseline"/>
              </w:rPr>
            </w:pPr>
          </w:p>
        </w:tc>
        <w:tc>
          <w:tcPr>
            <w:tcW w:w="1390" w:type="dxa"/>
            <w:tcBorders>
              <w:top w:val="single" w:color="000000" w:sz="8" w:space="0"/>
              <w:left w:val="single" w:color="000000" w:sz="8" w:space="0"/>
              <w:bottom w:val="single" w:color="000000" w:sz="8" w:space="0"/>
              <w:right w:val="single" w:color="000000" w:sz="8" w:space="0"/>
            </w:tcBorders>
            <w:shd w:val="clear" w:color="auto" w:fill="FFFFFF"/>
          </w:tcPr>
          <w:p>
            <w:pPr>
              <w:widowControl w:val="0"/>
              <w:jc w:val="center"/>
              <w:rPr>
                <w:rFonts w:hint="eastAsia" w:ascii="仿宋" w:hAnsi="仿宋" w:eastAsia="仿宋" w:cs="仿宋"/>
                <w:b w:val="0"/>
                <w:bCs w:val="0"/>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9"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widowControl w:val="0"/>
              <w:jc w:val="both"/>
              <w:rPr>
                <w:rFonts w:hint="eastAsia" w:ascii="仿宋" w:hAnsi="仿宋" w:eastAsia="仿宋" w:cs="仿宋"/>
                <w:b w:val="0"/>
                <w:bCs w:val="0"/>
                <w:color w:val="000000"/>
                <w:sz w:val="24"/>
                <w:szCs w:val="24"/>
                <w:vertAlign w:val="baseline"/>
              </w:rPr>
            </w:pPr>
          </w:p>
        </w:tc>
        <w:tc>
          <w:tcPr>
            <w:tcW w:w="3523"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2.</w:t>
            </w:r>
            <w:r>
              <w:rPr>
                <w:rFonts w:hint="eastAsia" w:ascii="仿宋" w:hAnsi="仿宋" w:eastAsia="仿宋" w:cs="仿宋"/>
                <w:b w:val="0"/>
                <w:bCs w:val="0"/>
                <w:color w:val="000000"/>
                <w:kern w:val="0"/>
                <w:sz w:val="24"/>
                <w:szCs w:val="24"/>
                <w:lang w:val="en-US" w:eastAsia="zh-CN" w:bidi="ar"/>
              </w:rPr>
              <w:t>台账记录：建立并维护台账，记录来源、数量、去向，资料保存完好。</w:t>
            </w:r>
          </w:p>
        </w:tc>
        <w:tc>
          <w:tcPr>
            <w:tcW w:w="2174"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widowControl w:val="0"/>
              <w:jc w:val="center"/>
              <w:rPr>
                <w:rFonts w:hint="eastAsia" w:ascii="仿宋" w:hAnsi="仿宋" w:eastAsia="仿宋" w:cs="仿宋"/>
                <w:b w:val="0"/>
                <w:bCs w:val="0"/>
                <w:color w:val="000000"/>
                <w:sz w:val="24"/>
                <w:szCs w:val="24"/>
                <w:vertAlign w:val="baseline"/>
              </w:rPr>
            </w:pPr>
          </w:p>
        </w:tc>
        <w:tc>
          <w:tcPr>
            <w:tcW w:w="809" w:type="dxa"/>
            <w:tcBorders>
              <w:top w:val="single" w:color="000000" w:sz="8" w:space="0"/>
              <w:left w:val="single" w:color="000000" w:sz="8" w:space="0"/>
              <w:bottom w:val="single" w:color="000000" w:sz="8" w:space="0"/>
              <w:right w:val="single" w:color="000000" w:sz="8" w:space="0"/>
            </w:tcBorders>
            <w:shd w:val="clear" w:color="auto" w:fill="FFFFFF"/>
          </w:tcPr>
          <w:p>
            <w:pPr>
              <w:widowControl w:val="0"/>
              <w:jc w:val="center"/>
              <w:rPr>
                <w:rFonts w:hint="eastAsia" w:ascii="仿宋" w:hAnsi="仿宋" w:eastAsia="仿宋" w:cs="仿宋"/>
                <w:b w:val="0"/>
                <w:bCs w:val="0"/>
                <w:color w:val="000000"/>
                <w:sz w:val="24"/>
                <w:szCs w:val="24"/>
                <w:vertAlign w:val="baseline"/>
              </w:rPr>
            </w:pPr>
          </w:p>
        </w:tc>
        <w:tc>
          <w:tcPr>
            <w:tcW w:w="1390" w:type="dxa"/>
            <w:tcBorders>
              <w:top w:val="single" w:color="000000" w:sz="8" w:space="0"/>
              <w:left w:val="single" w:color="000000" w:sz="8" w:space="0"/>
              <w:bottom w:val="single" w:color="000000" w:sz="8" w:space="0"/>
              <w:right w:val="single" w:color="000000" w:sz="8" w:space="0"/>
            </w:tcBorders>
            <w:shd w:val="clear" w:color="auto" w:fill="FFFFFF"/>
          </w:tcPr>
          <w:p>
            <w:pPr>
              <w:widowControl w:val="0"/>
              <w:jc w:val="center"/>
              <w:rPr>
                <w:rFonts w:hint="eastAsia" w:ascii="仿宋" w:hAnsi="仿宋" w:eastAsia="仿宋" w:cs="仿宋"/>
                <w:b w:val="0"/>
                <w:bCs w:val="0"/>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9" w:type="dxa"/>
            <w:vMerge w:val="restart"/>
            <w:tcBorders>
              <w:top w:val="single" w:color="000000" w:sz="8" w:space="0"/>
              <w:left w:val="single" w:color="000000" w:sz="8" w:space="0"/>
              <w:bottom w:val="single" w:color="000000" w:sz="8" w:space="0"/>
              <w:right w:val="single" w:color="000000" w:sz="8" w:space="0"/>
            </w:tcBorders>
            <w:shd w:val="clear" w:color="auto" w:fill="FFFFFF"/>
          </w:tcPr>
          <w:p>
            <w:pPr>
              <w:widowControl w:val="0"/>
              <w:jc w:val="both"/>
              <w:rPr>
                <w:rFonts w:hint="eastAsia" w:ascii="仿宋" w:hAnsi="仿宋" w:eastAsia="仿宋" w:cs="仿宋"/>
                <w:b w:val="0"/>
                <w:bCs w:val="0"/>
                <w:color w:val="000000"/>
                <w:sz w:val="24"/>
                <w:szCs w:val="24"/>
                <w:vertAlign w:val="baseline"/>
                <w:lang w:val="en-US" w:eastAsia="zh-CN"/>
              </w:rPr>
            </w:pPr>
          </w:p>
          <w:p>
            <w:pPr>
              <w:widowControl w:val="0"/>
              <w:jc w:val="both"/>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四、</w:t>
            </w:r>
            <w:r>
              <w:rPr>
                <w:rStyle w:val="11"/>
                <w:rFonts w:hint="eastAsia" w:ascii="仿宋" w:hAnsi="仿宋" w:eastAsia="仿宋" w:cs="仿宋"/>
                <w:b w:val="0"/>
                <w:bCs w:val="0"/>
                <w:color w:val="000000"/>
                <w:kern w:val="0"/>
                <w:sz w:val="24"/>
                <w:szCs w:val="24"/>
                <w:lang w:val="en-US" w:eastAsia="zh-CN" w:bidi="ar"/>
              </w:rPr>
              <w:t>沟通与应急响应(10分)</w:t>
            </w:r>
          </w:p>
        </w:tc>
        <w:tc>
          <w:tcPr>
            <w:tcW w:w="3523"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1.</w:t>
            </w:r>
            <w:r>
              <w:rPr>
                <w:rFonts w:hint="eastAsia" w:ascii="仿宋" w:hAnsi="仿宋" w:eastAsia="仿宋" w:cs="仿宋"/>
                <w:b w:val="0"/>
                <w:bCs w:val="0"/>
                <w:color w:val="000000"/>
                <w:kern w:val="0"/>
                <w:sz w:val="24"/>
                <w:szCs w:val="24"/>
                <w:lang w:val="en-US" w:eastAsia="zh-CN" w:bidi="ar"/>
              </w:rPr>
              <w:t>对接沟通：对接专员24小时通讯畅通，日常沟通顺畅。</w:t>
            </w:r>
          </w:p>
        </w:tc>
        <w:tc>
          <w:tcPr>
            <w:tcW w:w="2174" w:type="dxa"/>
            <w:vMerge w:val="restart"/>
            <w:tcBorders>
              <w:top w:val="single" w:color="000000" w:sz="8" w:space="0"/>
              <w:left w:val="single" w:color="000000" w:sz="8" w:space="0"/>
              <w:bottom w:val="single" w:color="000000" w:sz="8" w:space="0"/>
              <w:right w:val="single" w:color="000000" w:sz="8" w:space="0"/>
            </w:tcBorders>
            <w:shd w:val="clear" w:color="auto" w:fill="FFFFFF"/>
          </w:tcPr>
          <w:p>
            <w:pPr>
              <w:widowControl w:val="0"/>
              <w:jc w:val="center"/>
              <w:rPr>
                <w:rFonts w:hint="eastAsia" w:ascii="仿宋" w:hAnsi="仿宋" w:eastAsia="仿宋" w:cs="仿宋"/>
                <w:b w:val="0"/>
                <w:bCs w:val="0"/>
                <w:color w:val="000000"/>
                <w:sz w:val="24"/>
                <w:szCs w:val="24"/>
                <w:vertAlign w:val="baseline"/>
                <w:lang w:val="en-US"/>
              </w:rPr>
            </w:pPr>
            <w:r>
              <w:rPr>
                <w:rFonts w:hint="eastAsia" w:ascii="仿宋" w:hAnsi="仿宋" w:eastAsia="仿宋" w:cs="仿宋"/>
                <w:b w:val="0"/>
                <w:bCs w:val="0"/>
                <w:color w:val="000000"/>
                <w:kern w:val="0"/>
                <w:sz w:val="24"/>
                <w:szCs w:val="24"/>
                <w:lang w:val="en-US" w:eastAsia="zh-CN" w:bidi="ar"/>
              </w:rPr>
              <w:t>1.联系不畅或存在工作推诿扣5分；  2.发生事故未及时告知医院不得分</w:t>
            </w:r>
          </w:p>
        </w:tc>
        <w:tc>
          <w:tcPr>
            <w:tcW w:w="809" w:type="dxa"/>
            <w:tcBorders>
              <w:top w:val="single" w:color="000000" w:sz="8" w:space="0"/>
              <w:left w:val="single" w:color="000000" w:sz="8" w:space="0"/>
              <w:bottom w:val="single" w:color="000000" w:sz="8" w:space="0"/>
              <w:right w:val="single" w:color="000000" w:sz="8" w:space="0"/>
            </w:tcBorders>
            <w:shd w:val="clear" w:color="auto" w:fill="FFFFFF"/>
          </w:tcPr>
          <w:p>
            <w:pPr>
              <w:widowControl w:val="0"/>
              <w:jc w:val="center"/>
              <w:rPr>
                <w:rFonts w:hint="eastAsia" w:ascii="仿宋" w:hAnsi="仿宋" w:eastAsia="仿宋" w:cs="仿宋"/>
                <w:b w:val="0"/>
                <w:bCs w:val="0"/>
                <w:color w:val="000000"/>
                <w:sz w:val="24"/>
                <w:szCs w:val="24"/>
                <w:vertAlign w:val="baseline"/>
              </w:rPr>
            </w:pPr>
          </w:p>
        </w:tc>
        <w:tc>
          <w:tcPr>
            <w:tcW w:w="1390" w:type="dxa"/>
            <w:tcBorders>
              <w:top w:val="single" w:color="000000" w:sz="8" w:space="0"/>
              <w:left w:val="single" w:color="000000" w:sz="8" w:space="0"/>
              <w:bottom w:val="single" w:color="000000" w:sz="8" w:space="0"/>
              <w:right w:val="single" w:color="000000" w:sz="8" w:space="0"/>
            </w:tcBorders>
            <w:shd w:val="clear" w:color="auto" w:fill="FFFFFF"/>
          </w:tcPr>
          <w:p>
            <w:pPr>
              <w:widowControl w:val="0"/>
              <w:jc w:val="center"/>
              <w:rPr>
                <w:rFonts w:hint="eastAsia" w:ascii="仿宋" w:hAnsi="仿宋" w:eastAsia="仿宋" w:cs="仿宋"/>
                <w:b w:val="0"/>
                <w:bCs w:val="0"/>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9"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widowControl w:val="0"/>
              <w:jc w:val="both"/>
              <w:rPr>
                <w:rFonts w:hint="eastAsia" w:ascii="仿宋" w:hAnsi="仿宋" w:eastAsia="仿宋" w:cs="仿宋"/>
                <w:b w:val="0"/>
                <w:bCs w:val="0"/>
                <w:color w:val="000000"/>
                <w:sz w:val="24"/>
                <w:szCs w:val="24"/>
                <w:vertAlign w:val="baseline"/>
              </w:rPr>
            </w:pPr>
          </w:p>
        </w:tc>
        <w:tc>
          <w:tcPr>
            <w:tcW w:w="3523"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2.</w:t>
            </w:r>
            <w:r>
              <w:rPr>
                <w:rFonts w:hint="eastAsia" w:ascii="仿宋" w:hAnsi="仿宋" w:eastAsia="仿宋" w:cs="仿宋"/>
                <w:b w:val="0"/>
                <w:bCs w:val="0"/>
                <w:color w:val="000000"/>
                <w:kern w:val="0"/>
                <w:sz w:val="24"/>
                <w:szCs w:val="24"/>
                <w:lang w:val="en-US" w:eastAsia="zh-CN" w:bidi="ar"/>
              </w:rPr>
              <w:t>应急响应：发生事故1小时内告知医院并启动预案。</w:t>
            </w:r>
          </w:p>
        </w:tc>
        <w:tc>
          <w:tcPr>
            <w:tcW w:w="2174" w:type="dxa"/>
            <w:vMerge w:val="continue"/>
            <w:tcBorders>
              <w:top w:val="single" w:color="000000" w:sz="8" w:space="0"/>
              <w:left w:val="single" w:color="000000" w:sz="8" w:space="0"/>
              <w:bottom w:val="single" w:color="000000" w:sz="8" w:space="0"/>
              <w:right w:val="single" w:color="000000" w:sz="8" w:space="0"/>
            </w:tcBorders>
            <w:shd w:val="clear" w:color="auto" w:fill="FFFFFF"/>
          </w:tcPr>
          <w:p>
            <w:pPr>
              <w:widowControl w:val="0"/>
              <w:jc w:val="center"/>
              <w:rPr>
                <w:rFonts w:hint="eastAsia" w:ascii="仿宋" w:hAnsi="仿宋" w:eastAsia="仿宋" w:cs="仿宋"/>
                <w:b w:val="0"/>
                <w:bCs w:val="0"/>
                <w:color w:val="000000"/>
                <w:sz w:val="24"/>
                <w:szCs w:val="24"/>
                <w:vertAlign w:val="baseline"/>
              </w:rPr>
            </w:pPr>
          </w:p>
        </w:tc>
        <w:tc>
          <w:tcPr>
            <w:tcW w:w="809" w:type="dxa"/>
            <w:tcBorders>
              <w:top w:val="single" w:color="000000" w:sz="8" w:space="0"/>
              <w:left w:val="single" w:color="000000" w:sz="8" w:space="0"/>
              <w:bottom w:val="single" w:color="000000" w:sz="8" w:space="0"/>
              <w:right w:val="single" w:color="000000" w:sz="8" w:space="0"/>
            </w:tcBorders>
            <w:shd w:val="clear" w:color="auto" w:fill="FFFFFF"/>
          </w:tcPr>
          <w:p>
            <w:pPr>
              <w:widowControl w:val="0"/>
              <w:jc w:val="center"/>
              <w:rPr>
                <w:rFonts w:hint="eastAsia" w:ascii="仿宋" w:hAnsi="仿宋" w:eastAsia="仿宋" w:cs="仿宋"/>
                <w:b w:val="0"/>
                <w:bCs w:val="0"/>
                <w:color w:val="000000"/>
                <w:sz w:val="24"/>
                <w:szCs w:val="24"/>
                <w:vertAlign w:val="baseline"/>
              </w:rPr>
            </w:pPr>
          </w:p>
        </w:tc>
        <w:tc>
          <w:tcPr>
            <w:tcW w:w="1390" w:type="dxa"/>
            <w:tcBorders>
              <w:top w:val="single" w:color="000000" w:sz="8" w:space="0"/>
              <w:left w:val="single" w:color="000000" w:sz="8" w:space="0"/>
              <w:bottom w:val="single" w:color="000000" w:sz="8" w:space="0"/>
              <w:right w:val="single" w:color="000000" w:sz="8" w:space="0"/>
            </w:tcBorders>
            <w:shd w:val="clear" w:color="auto" w:fill="FFFFFF"/>
          </w:tcPr>
          <w:p>
            <w:pPr>
              <w:widowControl w:val="0"/>
              <w:jc w:val="center"/>
              <w:rPr>
                <w:rFonts w:hint="eastAsia" w:ascii="仿宋" w:hAnsi="仿宋" w:eastAsia="仿宋" w:cs="仿宋"/>
                <w:b w:val="0"/>
                <w:bCs w:val="0"/>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0" w:hRule="atLeast"/>
        </w:trPr>
        <w:tc>
          <w:tcPr>
            <w:tcW w:w="1289" w:type="dxa"/>
            <w:tcBorders>
              <w:top w:val="single" w:color="000000" w:sz="8" w:space="0"/>
              <w:left w:val="single" w:color="000000" w:sz="8" w:space="0"/>
              <w:bottom w:val="single" w:color="000000" w:sz="8" w:space="0"/>
              <w:right w:val="single" w:color="000000" w:sz="8" w:space="0"/>
            </w:tcBorders>
            <w:shd w:val="clear" w:color="auto" w:fill="FFFFFF"/>
          </w:tcPr>
          <w:p>
            <w:pPr>
              <w:widowControl w:val="0"/>
              <w:jc w:val="both"/>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五、配合检查</w:t>
            </w:r>
            <w:r>
              <w:rPr>
                <w:rStyle w:val="11"/>
                <w:rFonts w:hint="eastAsia" w:ascii="仿宋" w:hAnsi="仿宋" w:eastAsia="仿宋" w:cs="仿宋"/>
                <w:b w:val="0"/>
                <w:bCs w:val="0"/>
                <w:color w:val="000000"/>
                <w:kern w:val="0"/>
                <w:sz w:val="24"/>
                <w:szCs w:val="24"/>
                <w:lang w:val="en-US" w:eastAsia="zh-CN" w:bidi="ar"/>
              </w:rPr>
              <w:t>（10分）</w:t>
            </w:r>
          </w:p>
        </w:tc>
        <w:tc>
          <w:tcPr>
            <w:tcW w:w="3523"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kern w:val="0"/>
                <w:sz w:val="24"/>
                <w:szCs w:val="24"/>
                <w:lang w:val="en-US" w:eastAsia="zh-CN" w:bidi="ar"/>
              </w:rPr>
              <w:t>检查配合：积极配合医院接受相关部门检查，及时提供台账数据及文件。</w:t>
            </w:r>
          </w:p>
        </w:tc>
        <w:tc>
          <w:tcPr>
            <w:tcW w:w="2174" w:type="dxa"/>
            <w:tcBorders>
              <w:top w:val="single" w:color="000000" w:sz="8" w:space="0"/>
              <w:left w:val="single" w:color="000000" w:sz="8" w:space="0"/>
              <w:bottom w:val="single" w:color="000000" w:sz="8" w:space="0"/>
              <w:right w:val="single" w:color="000000" w:sz="8" w:space="0"/>
            </w:tcBorders>
            <w:shd w:val="clear" w:color="auto" w:fill="FFFFFF"/>
          </w:tcPr>
          <w:p>
            <w:pPr>
              <w:widowControl w:val="0"/>
              <w:jc w:val="both"/>
              <w:rPr>
                <w:rFonts w:hint="eastAsia" w:ascii="仿宋" w:hAnsi="仿宋" w:eastAsia="仿宋" w:cs="仿宋"/>
                <w:b w:val="0"/>
                <w:bCs w:val="0"/>
                <w:color w:val="000000"/>
                <w:sz w:val="24"/>
                <w:szCs w:val="24"/>
                <w:vertAlign w:val="baseline"/>
              </w:rPr>
            </w:pPr>
            <w:r>
              <w:rPr>
                <w:rFonts w:hint="eastAsia" w:ascii="仿宋" w:hAnsi="仿宋" w:eastAsia="仿宋" w:cs="仿宋"/>
                <w:b w:val="0"/>
                <w:bCs w:val="0"/>
                <w:color w:val="000000"/>
                <w:kern w:val="0"/>
                <w:sz w:val="24"/>
                <w:szCs w:val="24"/>
                <w:lang w:val="en-US" w:eastAsia="zh-CN" w:bidi="ar"/>
              </w:rPr>
              <w:t>无正当理由推诿或相关部门检查不配合不得分。</w:t>
            </w:r>
          </w:p>
        </w:tc>
        <w:tc>
          <w:tcPr>
            <w:tcW w:w="809" w:type="dxa"/>
            <w:tcBorders>
              <w:top w:val="single" w:color="000000" w:sz="8" w:space="0"/>
              <w:left w:val="single" w:color="000000" w:sz="8" w:space="0"/>
              <w:bottom w:val="single" w:color="000000" w:sz="8" w:space="0"/>
              <w:right w:val="single" w:color="000000" w:sz="8" w:space="0"/>
            </w:tcBorders>
            <w:shd w:val="clear" w:color="auto" w:fill="FFFFFF"/>
          </w:tcPr>
          <w:p>
            <w:pPr>
              <w:widowControl w:val="0"/>
              <w:jc w:val="center"/>
              <w:rPr>
                <w:rFonts w:hint="eastAsia" w:ascii="仿宋" w:hAnsi="仿宋" w:eastAsia="仿宋" w:cs="仿宋"/>
                <w:b w:val="0"/>
                <w:bCs w:val="0"/>
                <w:color w:val="000000"/>
                <w:sz w:val="24"/>
                <w:szCs w:val="24"/>
                <w:vertAlign w:val="baseline"/>
              </w:rPr>
            </w:pPr>
          </w:p>
        </w:tc>
        <w:tc>
          <w:tcPr>
            <w:tcW w:w="1390" w:type="dxa"/>
            <w:tcBorders>
              <w:top w:val="single" w:color="000000" w:sz="8" w:space="0"/>
              <w:left w:val="single" w:color="000000" w:sz="8" w:space="0"/>
              <w:bottom w:val="single" w:color="000000" w:sz="8" w:space="0"/>
              <w:right w:val="single" w:color="000000" w:sz="8" w:space="0"/>
            </w:tcBorders>
            <w:shd w:val="clear" w:color="auto" w:fill="FFFFFF"/>
          </w:tcPr>
          <w:p>
            <w:pPr>
              <w:widowControl w:val="0"/>
              <w:jc w:val="center"/>
              <w:rPr>
                <w:rFonts w:hint="eastAsia" w:ascii="仿宋" w:hAnsi="仿宋" w:eastAsia="仿宋" w:cs="仿宋"/>
                <w:b w:val="0"/>
                <w:bCs w:val="0"/>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9" w:type="dxa"/>
            <w:tcBorders>
              <w:top w:val="single" w:color="000000" w:sz="8" w:space="0"/>
              <w:left w:val="single" w:color="000000" w:sz="8" w:space="0"/>
              <w:bottom w:val="single" w:color="000000" w:sz="8" w:space="0"/>
              <w:right w:val="single" w:color="000000" w:sz="8" w:space="0"/>
            </w:tcBorders>
            <w:shd w:val="clear" w:color="auto" w:fill="FFFFFF"/>
          </w:tcPr>
          <w:p>
            <w:pPr>
              <w:widowControl w:val="0"/>
              <w:jc w:val="both"/>
              <w:rPr>
                <w:rFonts w:hint="default"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4"/>
                <w:szCs w:val="24"/>
                <w:vertAlign w:val="baseline"/>
                <w:lang w:val="en-US" w:eastAsia="zh-CN"/>
              </w:rPr>
              <w:t>一票否决</w:t>
            </w:r>
          </w:p>
        </w:tc>
        <w:tc>
          <w:tcPr>
            <w:tcW w:w="3523"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处置结果合规：再生产品用途符合规定，未流入禁用领域。</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发生事故瞒报造成不良后果</w:t>
            </w:r>
          </w:p>
        </w:tc>
        <w:tc>
          <w:tcPr>
            <w:tcW w:w="2174" w:type="dxa"/>
            <w:tcBorders>
              <w:top w:val="single" w:color="000000" w:sz="8" w:space="0"/>
              <w:left w:val="single" w:color="000000" w:sz="8" w:space="0"/>
              <w:bottom w:val="single" w:color="000000" w:sz="8" w:space="0"/>
              <w:right w:val="single" w:color="000000" w:sz="8" w:space="0"/>
            </w:tcBorders>
            <w:shd w:val="clear" w:color="auto" w:fill="FFFFFF"/>
          </w:tcPr>
          <w:p>
            <w:pPr>
              <w:widowControl w:val="0"/>
              <w:jc w:val="both"/>
              <w:rPr>
                <w:rFonts w:hint="default" w:ascii="仿宋" w:hAnsi="仿宋" w:eastAsia="仿宋" w:cs="仿宋"/>
                <w:b w:val="0"/>
                <w:bCs w:val="0"/>
                <w:color w:val="000000"/>
                <w:sz w:val="24"/>
                <w:szCs w:val="24"/>
                <w:vertAlign w:val="baseline"/>
                <w:lang w:val="en-US"/>
              </w:rPr>
            </w:pPr>
            <w:r>
              <w:rPr>
                <w:rFonts w:hint="eastAsia" w:ascii="仿宋" w:hAnsi="仿宋" w:eastAsia="仿宋" w:cs="仿宋"/>
                <w:b w:val="0"/>
                <w:bCs w:val="0"/>
                <w:color w:val="000000"/>
                <w:sz w:val="24"/>
                <w:szCs w:val="24"/>
                <w:vertAlign w:val="baseline"/>
                <w:lang w:val="en-US" w:eastAsia="zh-CN"/>
              </w:rPr>
              <w:t>一票否决</w:t>
            </w:r>
          </w:p>
        </w:tc>
        <w:tc>
          <w:tcPr>
            <w:tcW w:w="809" w:type="dxa"/>
            <w:tcBorders>
              <w:top w:val="single" w:color="000000" w:sz="8" w:space="0"/>
              <w:left w:val="single" w:color="000000" w:sz="8" w:space="0"/>
              <w:bottom w:val="single" w:color="000000" w:sz="8" w:space="0"/>
              <w:right w:val="single" w:color="000000" w:sz="8" w:space="0"/>
            </w:tcBorders>
            <w:shd w:val="clear" w:color="auto" w:fill="FFFFFF"/>
          </w:tcPr>
          <w:p>
            <w:pPr>
              <w:widowControl w:val="0"/>
              <w:jc w:val="center"/>
              <w:rPr>
                <w:rFonts w:hint="eastAsia" w:ascii="仿宋" w:hAnsi="仿宋" w:eastAsia="仿宋" w:cs="仿宋"/>
                <w:b w:val="0"/>
                <w:bCs w:val="0"/>
                <w:color w:val="000000"/>
                <w:sz w:val="24"/>
                <w:szCs w:val="24"/>
                <w:vertAlign w:val="baseline"/>
              </w:rPr>
            </w:pPr>
          </w:p>
        </w:tc>
        <w:tc>
          <w:tcPr>
            <w:tcW w:w="1390" w:type="dxa"/>
            <w:tcBorders>
              <w:top w:val="single" w:color="000000" w:sz="8" w:space="0"/>
              <w:left w:val="single" w:color="000000" w:sz="8" w:space="0"/>
              <w:bottom w:val="single" w:color="000000" w:sz="8" w:space="0"/>
              <w:right w:val="single" w:color="000000" w:sz="8" w:space="0"/>
            </w:tcBorders>
            <w:shd w:val="clear" w:color="auto" w:fill="FFFFFF"/>
          </w:tcPr>
          <w:p>
            <w:pPr>
              <w:widowControl w:val="0"/>
              <w:jc w:val="center"/>
              <w:rPr>
                <w:rFonts w:hint="eastAsia" w:ascii="仿宋" w:hAnsi="仿宋" w:eastAsia="仿宋" w:cs="仿宋"/>
                <w:b w:val="0"/>
                <w:bCs w:val="0"/>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6986" w:type="dxa"/>
            <w:gridSpan w:val="3"/>
            <w:tcBorders>
              <w:top w:val="single" w:color="000000" w:sz="8" w:space="0"/>
              <w:left w:val="single" w:color="000000" w:sz="8" w:space="0"/>
              <w:bottom w:val="single" w:color="000000" w:sz="8" w:space="0"/>
              <w:right w:val="single" w:color="000000" w:sz="8" w:space="0"/>
            </w:tcBorders>
            <w:shd w:val="clear" w:color="auto" w:fill="FFFFFF"/>
          </w:tcPr>
          <w:p>
            <w:pPr>
              <w:widowControl w:val="0"/>
              <w:jc w:val="center"/>
              <w:rPr>
                <w:rFonts w:hint="default" w:ascii="仿宋" w:hAnsi="仿宋" w:eastAsia="仿宋" w:cs="仿宋"/>
                <w:b w:val="0"/>
                <w:bCs w:val="0"/>
                <w:color w:val="000000"/>
                <w:sz w:val="24"/>
                <w:szCs w:val="24"/>
                <w:vertAlign w:val="baseline"/>
                <w:lang w:val="en-US" w:eastAsia="zh-CN"/>
              </w:rPr>
            </w:pPr>
            <w:r>
              <w:rPr>
                <w:rFonts w:hint="eastAsia" w:ascii="仿宋" w:hAnsi="仿宋" w:eastAsia="仿宋" w:cs="仿宋"/>
                <w:b w:val="0"/>
                <w:bCs w:val="0"/>
                <w:color w:val="000000"/>
                <w:sz w:val="28"/>
                <w:szCs w:val="28"/>
                <w:vertAlign w:val="baseline"/>
                <w:lang w:val="en-US" w:eastAsia="zh-CN"/>
              </w:rPr>
              <w:t>合计得分</w:t>
            </w:r>
          </w:p>
        </w:tc>
        <w:tc>
          <w:tcPr>
            <w:tcW w:w="2199" w:type="dxa"/>
            <w:gridSpan w:val="2"/>
            <w:tcBorders>
              <w:top w:val="single" w:color="000000" w:sz="8" w:space="0"/>
              <w:left w:val="single" w:color="000000" w:sz="8" w:space="0"/>
              <w:bottom w:val="single" w:color="000000" w:sz="8" w:space="0"/>
              <w:right w:val="single" w:color="000000" w:sz="8" w:space="0"/>
            </w:tcBorders>
            <w:shd w:val="clear" w:color="auto" w:fill="FFFFFF"/>
          </w:tcPr>
          <w:p>
            <w:pPr>
              <w:widowControl w:val="0"/>
              <w:jc w:val="center"/>
              <w:rPr>
                <w:rFonts w:hint="eastAsia" w:ascii="仿宋" w:hAnsi="仿宋" w:eastAsia="仿宋" w:cs="仿宋"/>
                <w:b w:val="0"/>
                <w:bCs w:val="0"/>
                <w:color w:val="000000"/>
                <w:sz w:val="24"/>
                <w:szCs w:val="24"/>
                <w:vertAlign w:val="baseline"/>
              </w:rPr>
            </w:pPr>
          </w:p>
        </w:tc>
      </w:tr>
    </w:tbl>
    <w:p>
      <w:pPr>
        <w:keepNext w:val="0"/>
        <w:keepLines w:val="0"/>
        <w:pageBreakBefore w:val="0"/>
        <w:widowControl/>
        <w:kinsoku/>
        <w:wordWrap/>
        <w:overflowPunct/>
        <w:topLinePunct w:val="0"/>
        <w:autoSpaceDE/>
        <w:autoSpaceDN/>
        <w:bidi w:val="0"/>
        <w:adjustRightInd/>
        <w:snapToGrid/>
        <w:spacing w:line="579" w:lineRule="exact"/>
        <w:ind w:firstLine="0" w:firstLineChars="0"/>
        <w:jc w:val="both"/>
        <w:textAlignment w:val="auto"/>
        <w:rPr>
          <w:rStyle w:val="11"/>
          <w:rFonts w:hint="eastAsia" w:ascii="仿宋" w:hAnsi="仿宋" w:eastAsia="仿宋" w:cs="仿宋"/>
          <w:b w:val="0"/>
          <w:bCs/>
          <w:kern w:val="0"/>
          <w:sz w:val="28"/>
          <w:szCs w:val="28"/>
          <w:lang w:val="en-US" w:eastAsia="zh-CN" w:bidi="ar"/>
        </w:rPr>
      </w:pPr>
      <w:r>
        <w:rPr>
          <w:rStyle w:val="11"/>
          <w:rFonts w:hint="eastAsia" w:ascii="仿宋" w:hAnsi="仿宋" w:eastAsia="仿宋" w:cs="仿宋"/>
          <w:b w:val="0"/>
          <w:bCs/>
          <w:kern w:val="0"/>
          <w:sz w:val="28"/>
          <w:szCs w:val="28"/>
          <w:lang w:val="en-US" w:eastAsia="zh-CN" w:bidi="ar"/>
        </w:rPr>
        <w:t>考核日期：           被考核人：            考核人：</w:t>
      </w:r>
    </w:p>
    <w:p>
      <w:pPr>
        <w:keepNext w:val="0"/>
        <w:keepLines w:val="0"/>
        <w:pageBreakBefore w:val="0"/>
        <w:widowControl/>
        <w:kinsoku/>
        <w:wordWrap/>
        <w:overflowPunct/>
        <w:topLinePunct w:val="0"/>
        <w:autoSpaceDE/>
        <w:autoSpaceDN/>
        <w:bidi w:val="0"/>
        <w:adjustRightInd/>
        <w:snapToGrid/>
        <w:spacing w:line="579" w:lineRule="exact"/>
        <w:ind w:firstLine="0" w:firstLineChars="0"/>
        <w:jc w:val="both"/>
        <w:textAlignment w:val="auto"/>
        <w:rPr>
          <w:rStyle w:val="11"/>
          <w:rFonts w:hint="default" w:ascii="仿宋" w:hAnsi="仿宋" w:eastAsia="仿宋" w:cs="仿宋"/>
          <w:b w:val="0"/>
          <w:bCs/>
          <w:kern w:val="0"/>
          <w:sz w:val="28"/>
          <w:szCs w:val="28"/>
          <w:lang w:val="en-US" w:eastAsia="zh-CN" w:bidi="ar"/>
        </w:rPr>
      </w:pPr>
    </w:p>
    <w:sectPr>
      <w:pgSz w:w="11906" w:h="16838"/>
      <w:pgMar w:top="2041" w:right="1531" w:bottom="2041" w:left="1531" w:header="851" w:footer="992" w:gutter="0"/>
      <w:pgNumType w:fmt="decimal"/>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6A23EF-D2D7-4366-8009-FEAB47D81F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embedRegular r:id="rId2" w:fontKey="{2A93EF0C-B68D-4C68-8602-C09C483CF76B}"/>
  </w:font>
  <w:font w:name="方正小标宋简体">
    <w:panose1 w:val="02010600010101010101"/>
    <w:charset w:val="86"/>
    <w:family w:val="auto"/>
    <w:pitch w:val="default"/>
    <w:sig w:usb0="00000000" w:usb1="00000000" w:usb2="00000000" w:usb3="00000000" w:csb0="00000000" w:csb1="00000000"/>
    <w:embedRegular r:id="rId3" w:fontKey="{6C2D0419-ACD6-4260-995C-7D5A4CFCAE89}"/>
  </w:font>
  <w:font w:name="仿宋">
    <w:panose1 w:val="02010609060101010101"/>
    <w:charset w:val="86"/>
    <w:family w:val="auto"/>
    <w:pitch w:val="default"/>
    <w:sig w:usb0="800002BF" w:usb1="38CF7CFA" w:usb2="00000016" w:usb3="00000000" w:csb0="00040001" w:csb1="00000000"/>
    <w:embedRegular r:id="rId4" w:fontKey="{03C92888-0DDA-4155-AEC6-56B14C7528C3}"/>
  </w:font>
  <w:font w:name="楷体">
    <w:panose1 w:val="02010609060101010101"/>
    <w:charset w:val="86"/>
    <w:family w:val="auto"/>
    <w:pitch w:val="default"/>
    <w:sig w:usb0="800002BF" w:usb1="38CF7CFA" w:usb2="00000016" w:usb3="00000000" w:csb0="00040001" w:csb1="00000000"/>
    <w:embedRegular r:id="rId5" w:fontKey="{6DCF325C-A1A0-4EA5-A293-E48278A74F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leader="underscore" w:pos="9866"/>
      </w:tabs>
      <w:rPr>
        <w:rStyle w:val="14"/>
      </w:rPr>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58420" cy="1397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ln w="6350">
                        <a:noFill/>
                      </a:ln>
                    </wps:spPr>
                    <wps:txbx>
                      <w:txbxContent>
                        <w:p>
                          <w:pPr>
                            <w:pStyle w:val="4"/>
                          </w:pPr>
                          <w:r>
                            <w:t>—</w:t>
                          </w:r>
                          <w:r>
                            <w:rPr>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1pt;width:4.6pt;mso-position-horizontal:inside;mso-position-horizontal-relative:margin;mso-wrap-style:none;z-index:251660288;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vbGRr0QAAAAIBAAAPAAAAAAAAAAEAIAAAACIAAABk&#10;cnMvZG93bnJldi54bWxQSwECFAAUAAAACACHTuJAcWmg/Q0CAAD5AwAADgAAAAAAAAABACAAAAAg&#10;AQAAZHJzL2Uyb0RvYy54bWxQSwUGAAAAAAYABgBZAQAAnwUAAAAA&#10;">
              <v:fill on="f" focussize="0,0"/>
              <v:stroke on="f" weight="0.5pt"/>
              <v:imagedata o:title=""/>
              <o:lock v:ext="edit" aspectratio="f"/>
              <v:textbox inset="0mm,0mm,0mm,0mm" style="mso-fit-shape-to-text:t;">
                <w:txbxContent>
                  <w:p>
                    <w:pPr>
                      <w:pStyle w:val="4"/>
                    </w:pPr>
                    <w:r>
                      <w:t>—</w:t>
                    </w:r>
                    <w:r>
                      <w:rPr>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r>
      <w:rPr>
        <w:rStyle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wps:spPr>
                    <wps:txbx>
                      <w:txbxContent>
                        <w:p/>
                      </w:txbxContent>
                    </wps:txbx>
                    <wps:bodyPr rot="0" vert="horz" wrap="square" lIns="0" tIns="0" rIns="0" bIns="0" anchor="t" anchorCtr="0"/>
                  </wps:wsp>
                </a:graphicData>
              </a:graphic>
            </wp:anchor>
          </w:drawing>
        </mc:Choice>
        <mc:Fallback>
          <w:pict>
            <v:shape id="文本框 1"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l&#10;Zi6+0QAAAAUBAAAPAAAAAAAAAAEAIAAAACIAAABkcnMvZG93bnJldi54bWxQSwECFAAUAAAACACH&#10;TuJAttVmyrkBAABSAwAADgAAAAAAAAABACAAAAAgAQAAZHJzL2Uyb0RvYy54bWxQSwUGAAAAAAYA&#10;BgBZAQAASwUAAAAA&#10;">
              <v:fill on="f" focussize="0,0"/>
              <v:stroke on="f" weight="0.5pt"/>
              <v:imagedata o:title=""/>
              <o:lock v:ext="edit" aspectratio="f"/>
              <v:textbox inset="0mm,0mm,0mm,0mm">
                <w:txbxContent>
                  <w:p/>
                </w:txbxContent>
              </v:textbox>
            </v:shape>
          </w:pict>
        </mc:Fallback>
      </mc:AlternateContent>
    </w:r>
    <w:r>
      <w:rPr>
        <w:rStyle w:val="14"/>
      </w:rPr>
      <w:tab/>
    </w:r>
  </w:p>
  <w:p>
    <w:pPr>
      <w:rPr>
        <w:rStyle w:val="1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2EE122"/>
    <w:multiLevelType w:val="singleLevel"/>
    <w:tmpl w:val="D12EE122"/>
    <w:lvl w:ilvl="0" w:tentative="0">
      <w:start w:val="2"/>
      <w:numFmt w:val="chineseCounting"/>
      <w:suff w:val="nothing"/>
      <w:lvlText w:val="%1、"/>
      <w:lvlJc w:val="left"/>
      <w:rPr>
        <w:rFonts w:hint="eastAsia"/>
      </w:rPr>
    </w:lvl>
  </w:abstractNum>
  <w:abstractNum w:abstractNumId="1">
    <w:nsid w:val="D8D99D81"/>
    <w:multiLevelType w:val="singleLevel"/>
    <w:tmpl w:val="D8D99D81"/>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revisionView w:markup="0"/>
  <w:documentProtection w:enforcement="0"/>
  <w:defaultTabStop w:val="420"/>
  <w:displayHorizontalDrawingGridEvery w:val="1"/>
  <w:displayVerticalDrawingGridEvery w:val="1"/>
  <w:noPunctuationKerning w:val="1"/>
  <w:characterSpacingControl w:val="doNotCompress"/>
  <w:compat>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4MzY5ODA1NjYwZmRlZGVkYTExYjgwZDExNDJiYTUifQ=="/>
  </w:docVars>
  <w:rsids>
    <w:rsidRoot w:val="00ED247C"/>
    <w:rsid w:val="00035BC9"/>
    <w:rsid w:val="00066319"/>
    <w:rsid w:val="000C72B3"/>
    <w:rsid w:val="000E5571"/>
    <w:rsid w:val="001130C9"/>
    <w:rsid w:val="00144071"/>
    <w:rsid w:val="00177D4E"/>
    <w:rsid w:val="001D3A9E"/>
    <w:rsid w:val="0020136A"/>
    <w:rsid w:val="00251511"/>
    <w:rsid w:val="00264712"/>
    <w:rsid w:val="002818F6"/>
    <w:rsid w:val="002B0C4D"/>
    <w:rsid w:val="002C5FB4"/>
    <w:rsid w:val="002D3B30"/>
    <w:rsid w:val="002E702F"/>
    <w:rsid w:val="002E737A"/>
    <w:rsid w:val="00397BBE"/>
    <w:rsid w:val="003F38D2"/>
    <w:rsid w:val="00405B70"/>
    <w:rsid w:val="00413108"/>
    <w:rsid w:val="00427CC0"/>
    <w:rsid w:val="004E55D0"/>
    <w:rsid w:val="00527FB1"/>
    <w:rsid w:val="00544E56"/>
    <w:rsid w:val="00550A4E"/>
    <w:rsid w:val="0055421A"/>
    <w:rsid w:val="00577718"/>
    <w:rsid w:val="005911C1"/>
    <w:rsid w:val="005E224C"/>
    <w:rsid w:val="005F5B5A"/>
    <w:rsid w:val="006F2E83"/>
    <w:rsid w:val="007036CC"/>
    <w:rsid w:val="00763276"/>
    <w:rsid w:val="008257A7"/>
    <w:rsid w:val="00842FC9"/>
    <w:rsid w:val="00897B4C"/>
    <w:rsid w:val="0096265E"/>
    <w:rsid w:val="009A5BC3"/>
    <w:rsid w:val="009B72C2"/>
    <w:rsid w:val="009D43DB"/>
    <w:rsid w:val="00A50324"/>
    <w:rsid w:val="00A5176C"/>
    <w:rsid w:val="00A8639D"/>
    <w:rsid w:val="00AB76D8"/>
    <w:rsid w:val="00AD4B5E"/>
    <w:rsid w:val="00B3355F"/>
    <w:rsid w:val="00B56394"/>
    <w:rsid w:val="00B76EA3"/>
    <w:rsid w:val="00C50A3A"/>
    <w:rsid w:val="00CA1985"/>
    <w:rsid w:val="00CE5DA9"/>
    <w:rsid w:val="00D21E14"/>
    <w:rsid w:val="00D614D9"/>
    <w:rsid w:val="00D85A8D"/>
    <w:rsid w:val="00DA54DC"/>
    <w:rsid w:val="00DB151B"/>
    <w:rsid w:val="00E201F1"/>
    <w:rsid w:val="00EC099C"/>
    <w:rsid w:val="00ED247C"/>
    <w:rsid w:val="00F24D1A"/>
    <w:rsid w:val="00F3523F"/>
    <w:rsid w:val="00F95BD5"/>
    <w:rsid w:val="00FA5CCF"/>
    <w:rsid w:val="014C4DA3"/>
    <w:rsid w:val="01802C9E"/>
    <w:rsid w:val="02E411D1"/>
    <w:rsid w:val="03977E2B"/>
    <w:rsid w:val="05CB751F"/>
    <w:rsid w:val="091206B5"/>
    <w:rsid w:val="0A722E8D"/>
    <w:rsid w:val="0C05627A"/>
    <w:rsid w:val="0C4E6A0A"/>
    <w:rsid w:val="0EBA0CEE"/>
    <w:rsid w:val="0EDF01FD"/>
    <w:rsid w:val="0F092036"/>
    <w:rsid w:val="103449ED"/>
    <w:rsid w:val="113E5D8A"/>
    <w:rsid w:val="11E46932"/>
    <w:rsid w:val="137361BF"/>
    <w:rsid w:val="14204AA2"/>
    <w:rsid w:val="14812B5E"/>
    <w:rsid w:val="14982DDB"/>
    <w:rsid w:val="179B5035"/>
    <w:rsid w:val="17CF0D2D"/>
    <w:rsid w:val="1873640C"/>
    <w:rsid w:val="1A4268EB"/>
    <w:rsid w:val="1A9A6D77"/>
    <w:rsid w:val="1C09191D"/>
    <w:rsid w:val="1D954F84"/>
    <w:rsid w:val="1E001C70"/>
    <w:rsid w:val="1EC71AB5"/>
    <w:rsid w:val="20B6056A"/>
    <w:rsid w:val="214E3DC8"/>
    <w:rsid w:val="21A41C3A"/>
    <w:rsid w:val="23E87C68"/>
    <w:rsid w:val="240C5BB1"/>
    <w:rsid w:val="24A07A48"/>
    <w:rsid w:val="24A224E5"/>
    <w:rsid w:val="24C026AF"/>
    <w:rsid w:val="285C4368"/>
    <w:rsid w:val="28D252DE"/>
    <w:rsid w:val="29322DC3"/>
    <w:rsid w:val="294D4E42"/>
    <w:rsid w:val="294E18B8"/>
    <w:rsid w:val="29926017"/>
    <w:rsid w:val="299621CE"/>
    <w:rsid w:val="2BE45B89"/>
    <w:rsid w:val="2D8661AA"/>
    <w:rsid w:val="2E0E2C06"/>
    <w:rsid w:val="2EC658E5"/>
    <w:rsid w:val="2F0C6A8E"/>
    <w:rsid w:val="30000064"/>
    <w:rsid w:val="30D53D8E"/>
    <w:rsid w:val="31121D68"/>
    <w:rsid w:val="323808A8"/>
    <w:rsid w:val="35951B6D"/>
    <w:rsid w:val="371A77EA"/>
    <w:rsid w:val="37656863"/>
    <w:rsid w:val="378C66EB"/>
    <w:rsid w:val="37A70EFD"/>
    <w:rsid w:val="3870704C"/>
    <w:rsid w:val="3B106DF0"/>
    <w:rsid w:val="3C805949"/>
    <w:rsid w:val="3CF25AF7"/>
    <w:rsid w:val="3E08350B"/>
    <w:rsid w:val="3EF7063A"/>
    <w:rsid w:val="3F2B209F"/>
    <w:rsid w:val="403501D5"/>
    <w:rsid w:val="42AE426E"/>
    <w:rsid w:val="42D33BB9"/>
    <w:rsid w:val="460F1DDF"/>
    <w:rsid w:val="46DC26B4"/>
    <w:rsid w:val="46FF1309"/>
    <w:rsid w:val="47684E64"/>
    <w:rsid w:val="4B0832DC"/>
    <w:rsid w:val="4B150768"/>
    <w:rsid w:val="4DD3102D"/>
    <w:rsid w:val="4EEC5BE4"/>
    <w:rsid w:val="4F1A4F6F"/>
    <w:rsid w:val="50AD6696"/>
    <w:rsid w:val="5184720E"/>
    <w:rsid w:val="518B6058"/>
    <w:rsid w:val="51F85506"/>
    <w:rsid w:val="5228245D"/>
    <w:rsid w:val="52FE08FA"/>
    <w:rsid w:val="54624EB9"/>
    <w:rsid w:val="553A3D45"/>
    <w:rsid w:val="55645D9F"/>
    <w:rsid w:val="55964B3F"/>
    <w:rsid w:val="559B0682"/>
    <w:rsid w:val="55CF45C7"/>
    <w:rsid w:val="577A39E0"/>
    <w:rsid w:val="57C3339F"/>
    <w:rsid w:val="5889510A"/>
    <w:rsid w:val="59277EC7"/>
    <w:rsid w:val="5BF33BD3"/>
    <w:rsid w:val="5C8005D2"/>
    <w:rsid w:val="5CC40F94"/>
    <w:rsid w:val="5EBE10DE"/>
    <w:rsid w:val="5EC31F61"/>
    <w:rsid w:val="607B5982"/>
    <w:rsid w:val="60B80D7D"/>
    <w:rsid w:val="613A51F3"/>
    <w:rsid w:val="617D244A"/>
    <w:rsid w:val="62FD06F3"/>
    <w:rsid w:val="631F43A8"/>
    <w:rsid w:val="660758C0"/>
    <w:rsid w:val="669A79ED"/>
    <w:rsid w:val="66D65179"/>
    <w:rsid w:val="674E74F9"/>
    <w:rsid w:val="68432F35"/>
    <w:rsid w:val="686D4100"/>
    <w:rsid w:val="68C04B9B"/>
    <w:rsid w:val="69794D27"/>
    <w:rsid w:val="6AA9794F"/>
    <w:rsid w:val="6B4A1128"/>
    <w:rsid w:val="6BF332D7"/>
    <w:rsid w:val="6C004F47"/>
    <w:rsid w:val="6E905476"/>
    <w:rsid w:val="6F3B1449"/>
    <w:rsid w:val="7172737E"/>
    <w:rsid w:val="71AC39BA"/>
    <w:rsid w:val="729A1F96"/>
    <w:rsid w:val="74FC6F38"/>
    <w:rsid w:val="7565508B"/>
    <w:rsid w:val="75932386"/>
    <w:rsid w:val="79A54F50"/>
    <w:rsid w:val="7A083EA8"/>
    <w:rsid w:val="7A0E56F8"/>
    <w:rsid w:val="7A7D01F7"/>
    <w:rsid w:val="7C103665"/>
    <w:rsid w:val="7E407233"/>
    <w:rsid w:val="7FC2392A"/>
    <w:rsid w:val="7FEF3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24"/>
    <w:qFormat/>
    <w:uiPriority w:val="0"/>
    <w:pPr>
      <w:jc w:val="left"/>
    </w:pPr>
  </w:style>
  <w:style w:type="paragraph" w:styleId="3">
    <w:name w:val="Balloon Text"/>
    <w:basedOn w:val="1"/>
    <w:link w:val="26"/>
    <w:qFormat/>
    <w:uiPriority w:val="0"/>
    <w:rPr>
      <w:sz w:val="18"/>
      <w:szCs w:val="18"/>
    </w:rPr>
  </w:style>
  <w:style w:type="paragraph" w:styleId="4">
    <w:name w:val="footer"/>
    <w:basedOn w:val="1"/>
    <w:qFormat/>
    <w:uiPriority w:val="0"/>
    <w:pPr>
      <w:tabs>
        <w:tab w:val="right" w:pos="4153"/>
        <w:tab w:val="left" w:leader="underscore" w:pos="8306"/>
      </w:tabs>
      <w:snapToGrid w:val="0"/>
      <w:jc w:val="left"/>
    </w:pPr>
    <w:rPr>
      <w:sz w:val="18"/>
    </w:rPr>
  </w:style>
  <w:style w:type="paragraph" w:styleId="5">
    <w:name w:val="header"/>
    <w:basedOn w:val="1"/>
    <w:link w:val="23"/>
    <w:qFormat/>
    <w:uiPriority w:val="0"/>
    <w:pPr>
      <w:pBdr>
        <w:top w:val="none" w:color="000000" w:sz="0" w:space="1"/>
        <w:left w:val="none" w:color="000000" w:sz="0" w:space="4"/>
        <w:bottom w:val="none" w:color="000000" w:sz="0" w:space="1"/>
        <w:right w:val="none" w:color="000000" w:sz="0" w:space="4"/>
      </w:pBdr>
      <w:tabs>
        <w:tab w:val="right" w:pos="4153"/>
        <w:tab w:val="left" w:leader="underscore" w:pos="8306"/>
      </w:tabs>
      <w:snapToGrid w:val="0"/>
    </w:pPr>
    <w:rPr>
      <w:sz w:val="18"/>
    </w:rPr>
  </w:style>
  <w:style w:type="paragraph" w:styleId="6">
    <w:name w:val="Normal (Web)"/>
    <w:basedOn w:val="1"/>
    <w:qFormat/>
    <w:uiPriority w:val="0"/>
    <w:pPr>
      <w:widowControl w:val="0"/>
      <w:spacing w:beforeAutospacing="1" w:afterAutospacing="1"/>
      <w:jc w:val="left"/>
    </w:pPr>
    <w:rPr>
      <w:rFonts w:cs="Times New Roman" w:asciiTheme="minorHAnsi" w:hAnsiTheme="minorHAnsi" w:eastAsiaTheme="minorEastAsia"/>
      <w:kern w:val="0"/>
      <w:sz w:val="24"/>
    </w:rPr>
  </w:style>
  <w:style w:type="paragraph" w:styleId="7">
    <w:name w:val="annotation subject"/>
    <w:basedOn w:val="2"/>
    <w:next w:val="2"/>
    <w:link w:val="25"/>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basedOn w:val="10"/>
    <w:qFormat/>
    <w:uiPriority w:val="0"/>
    <w:rPr>
      <w:b/>
    </w:rPr>
  </w:style>
  <w:style w:type="character" w:styleId="12">
    <w:name w:val="annotation reference"/>
    <w:basedOn w:val="10"/>
    <w:qFormat/>
    <w:uiPriority w:val="0"/>
    <w:rPr>
      <w:sz w:val="21"/>
      <w:szCs w:val="21"/>
    </w:rPr>
  </w:style>
  <w:style w:type="paragraph" w:customStyle="1" w:styleId="13">
    <w:name w:val="表格文字"/>
    <w:basedOn w:val="1"/>
    <w:qFormat/>
    <w:uiPriority w:val="0"/>
    <w:pPr>
      <w:widowControl w:val="0"/>
      <w:spacing w:before="25" w:after="25" w:line="300" w:lineRule="auto"/>
      <w:jc w:val="both"/>
    </w:pPr>
    <w:rPr>
      <w:rFonts w:ascii="Times" w:hAnsi="Times"/>
      <w:spacing w:val="10"/>
      <w:sz w:val="24"/>
    </w:rPr>
  </w:style>
  <w:style w:type="character" w:customStyle="1" w:styleId="14">
    <w:name w:val="NormalCharacter"/>
    <w:qFormat/>
    <w:uiPriority w:val="0"/>
  </w:style>
  <w:style w:type="table" w:customStyle="1" w:styleId="15">
    <w:name w:val="TableNormal"/>
    <w:qFormat/>
    <w:uiPriority w:val="0"/>
    <w:tblPr>
      <w:tblLayout w:type="fixed"/>
      <w:tblCellMar>
        <w:top w:w="0" w:type="dxa"/>
        <w:left w:w="0" w:type="dxa"/>
        <w:bottom w:w="0" w:type="dxa"/>
        <w:right w:w="0" w:type="dxa"/>
      </w:tblCellMar>
    </w:tblPr>
  </w:style>
  <w:style w:type="character" w:customStyle="1" w:styleId="16">
    <w:name w:val="AnnotationReference"/>
    <w:qFormat/>
    <w:uiPriority w:val="0"/>
    <w:rPr>
      <w:sz w:val="21"/>
      <w:szCs w:val="21"/>
    </w:rPr>
  </w:style>
  <w:style w:type="character" w:customStyle="1" w:styleId="17">
    <w:name w:val="UserStyle_0"/>
    <w:link w:val="18"/>
    <w:qFormat/>
    <w:uiPriority w:val="0"/>
    <w:rPr>
      <w:kern w:val="2"/>
      <w:sz w:val="18"/>
      <w:szCs w:val="18"/>
    </w:rPr>
  </w:style>
  <w:style w:type="paragraph" w:customStyle="1" w:styleId="18">
    <w:name w:val="Acetate"/>
    <w:basedOn w:val="1"/>
    <w:link w:val="17"/>
    <w:qFormat/>
    <w:uiPriority w:val="0"/>
    <w:rPr>
      <w:sz w:val="18"/>
      <w:szCs w:val="18"/>
    </w:rPr>
  </w:style>
  <w:style w:type="character" w:customStyle="1" w:styleId="19">
    <w:name w:val="UserStyle_1"/>
    <w:link w:val="20"/>
    <w:qFormat/>
    <w:uiPriority w:val="0"/>
    <w:rPr>
      <w:kern w:val="2"/>
      <w:sz w:val="21"/>
      <w:szCs w:val="24"/>
    </w:rPr>
  </w:style>
  <w:style w:type="paragraph" w:customStyle="1" w:styleId="20">
    <w:name w:val="AnnotationText"/>
    <w:basedOn w:val="1"/>
    <w:link w:val="19"/>
    <w:qFormat/>
    <w:uiPriority w:val="0"/>
    <w:pPr>
      <w:jc w:val="left"/>
    </w:pPr>
  </w:style>
  <w:style w:type="character" w:customStyle="1" w:styleId="21">
    <w:name w:val="UserStyle_2"/>
    <w:link w:val="22"/>
    <w:qFormat/>
    <w:uiPriority w:val="0"/>
    <w:rPr>
      <w:rFonts w:cs="Times New Roman"/>
      <w:b/>
      <w:bCs/>
      <w:kern w:val="2"/>
      <w:sz w:val="21"/>
      <w:szCs w:val="24"/>
    </w:rPr>
  </w:style>
  <w:style w:type="paragraph" w:customStyle="1" w:styleId="22">
    <w:name w:val="AnnotationSubject"/>
    <w:basedOn w:val="20"/>
    <w:link w:val="21"/>
    <w:qFormat/>
    <w:uiPriority w:val="0"/>
    <w:rPr>
      <w:rFonts w:cs="Times New Roman"/>
      <w:b/>
      <w:bCs/>
    </w:rPr>
  </w:style>
  <w:style w:type="character" w:customStyle="1" w:styleId="23">
    <w:name w:val="页眉 字符"/>
    <w:link w:val="5"/>
    <w:qFormat/>
    <w:uiPriority w:val="0"/>
    <w:rPr>
      <w:kern w:val="2"/>
      <w:sz w:val="18"/>
      <w:szCs w:val="24"/>
    </w:rPr>
  </w:style>
  <w:style w:type="character" w:customStyle="1" w:styleId="24">
    <w:name w:val="批注文字 字符"/>
    <w:basedOn w:val="10"/>
    <w:link w:val="2"/>
    <w:qFormat/>
    <w:uiPriority w:val="0"/>
    <w:rPr>
      <w:rFonts w:ascii="Calibri" w:hAnsi="Calibri" w:eastAsia="宋体"/>
      <w:kern w:val="2"/>
      <w:sz w:val="21"/>
      <w:szCs w:val="24"/>
    </w:rPr>
  </w:style>
  <w:style w:type="character" w:customStyle="1" w:styleId="25">
    <w:name w:val="批注主题 字符"/>
    <w:basedOn w:val="24"/>
    <w:link w:val="7"/>
    <w:qFormat/>
    <w:uiPriority w:val="0"/>
    <w:rPr>
      <w:rFonts w:ascii="Calibri" w:hAnsi="Calibri" w:eastAsia="宋体"/>
      <w:b/>
      <w:bCs/>
      <w:kern w:val="2"/>
      <w:sz w:val="21"/>
      <w:szCs w:val="24"/>
    </w:rPr>
  </w:style>
  <w:style w:type="character" w:customStyle="1" w:styleId="26">
    <w:name w:val="批注框文本 字符"/>
    <w:basedOn w:val="10"/>
    <w:link w:val="3"/>
    <w:qFormat/>
    <w:uiPriority w:val="0"/>
    <w:rPr>
      <w:rFonts w:ascii="Calibri" w:hAnsi="Calibri" w:eastAsia="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3459</Words>
  <Characters>3560</Characters>
  <Lines>13</Lines>
  <Paragraphs>3</Paragraphs>
  <TotalTime>10</TotalTime>
  <ScaleCrop>false</ScaleCrop>
  <LinksUpToDate>false</LinksUpToDate>
  <CharactersWithSpaces>3595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2021-07-08T03:18:00Z</dcterms:created>
  <dc:creator>Administrator</dc:creator>
  <cp:lastModifiedBy>June.</cp:lastModifiedBy>
  <dcterms:modified xsi:type="dcterms:W3CDTF">2026-04-14T03:01:58Z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78635B319FF94E5DBC17FB8953BA9D25</vt:lpwstr>
  </property>
  <property fmtid="{D5CDD505-2E9C-101B-9397-08002B2CF9AE}" pid="4" name="KSOTemplateDocerSaveRecord">
    <vt:lpwstr>eyJoZGlkIjoiMDMyN2Y3MTY0NTFjMjBlZmI1OTljZmE0MWFlYzQ5NWIiLCJ1c2VySWQiOiI0NDU3NDE3MTEifQ==</vt:lpwstr>
  </property>
</Properties>
</file>