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27646">
      <w:pPr>
        <w:jc w:val="both"/>
        <w:rPr>
          <w:rFonts w:hint="default" w:ascii="方正小标宋简体" w:hAnsi="方正小标宋简体" w:eastAsia="方正小标宋简体" w:cs="方正小标宋简体"/>
          <w:b w:val="0"/>
          <w:bCs/>
          <w:color w:val="auto"/>
          <w:sz w:val="32"/>
          <w:szCs w:val="32"/>
          <w:highlight w:val="none"/>
          <w:lang w:val="en-US" w:eastAsia="zh-CN"/>
        </w:rPr>
      </w:pPr>
      <w:r>
        <w:rPr>
          <w:rFonts w:hint="eastAsia" w:ascii="方正小标宋简体" w:hAnsi="方正小标宋简体" w:eastAsia="方正小标宋简体" w:cs="方正小标宋简体"/>
          <w:b w:val="0"/>
          <w:bCs/>
          <w:color w:val="auto"/>
          <w:sz w:val="32"/>
          <w:szCs w:val="32"/>
          <w:highlight w:val="none"/>
          <w:lang w:val="en-US" w:eastAsia="zh-CN"/>
        </w:rPr>
        <w:t>附件2</w:t>
      </w:r>
    </w:p>
    <w:p w14:paraId="58989EE1">
      <w:pPr>
        <w:keepNext w:val="0"/>
        <w:keepLines w:val="0"/>
        <w:pageBreakBefore w:val="0"/>
        <w:numPr>
          <w:ilvl w:val="0"/>
          <w:numId w:val="0"/>
        </w:numPr>
        <w:kinsoku/>
        <w:overflowPunct/>
        <w:topLinePunct w:val="0"/>
        <w:autoSpaceDE/>
        <w:autoSpaceDN/>
        <w:bidi w:val="0"/>
        <w:adjustRightInd/>
        <w:snapToGrid/>
        <w:spacing w:line="560" w:lineRule="exact"/>
        <w:jc w:val="center"/>
        <w:rPr>
          <w:rFonts w:hint="eastAsia"/>
          <w:sz w:val="28"/>
          <w:szCs w:val="28"/>
        </w:rPr>
      </w:pPr>
      <w:r>
        <w:rPr>
          <w:rFonts w:hint="eastAsia" w:ascii="方正小标宋简体" w:hAnsi="方正小标宋简体" w:eastAsia="方正小标宋简体" w:cs="方正小标宋简体"/>
          <w:bCs/>
          <w:color w:val="auto"/>
          <w:sz w:val="44"/>
          <w:szCs w:val="44"/>
          <w:highlight w:val="none"/>
          <w:lang w:eastAsia="zh-CN"/>
        </w:rPr>
        <w:t>报价清单</w:t>
      </w:r>
    </w:p>
    <w:p w14:paraId="74F433FA">
      <w:pPr>
        <w:numPr>
          <w:ilvl w:val="0"/>
          <w:numId w:val="0"/>
        </w:numPr>
        <w:snapToGrid/>
        <w:spacing w:line="560" w:lineRule="exact"/>
        <w:ind w:right="0"/>
        <w:rPr>
          <w:rFonts w:hint="eastAsia" w:ascii="仿宋" w:hAnsi="仿宋" w:eastAsia="仿宋" w:cs="仿宋"/>
          <w:sz w:val="24"/>
          <w:szCs w:val="24"/>
          <w:lang w:eastAsia="zh-CN"/>
        </w:rPr>
      </w:pPr>
      <w:r>
        <w:rPr>
          <w:rFonts w:hint="eastAsia" w:ascii="仿宋" w:hAnsi="仿宋" w:eastAsia="仿宋" w:cs="仿宋"/>
          <w:sz w:val="24"/>
          <w:szCs w:val="24"/>
        </w:rPr>
        <w:t>项目名称：珠海市第三人民医院工会委员会202</w:t>
      </w:r>
      <w:r>
        <w:rPr>
          <w:rFonts w:hint="eastAsia" w:ascii="仿宋" w:hAnsi="仿宋" w:eastAsia="仿宋" w:cs="仿宋"/>
          <w:sz w:val="24"/>
          <w:szCs w:val="24"/>
          <w:lang w:val="en-US" w:eastAsia="zh-CN"/>
        </w:rPr>
        <w:t>6</w:t>
      </w:r>
      <w:r>
        <w:rPr>
          <w:rFonts w:hint="eastAsia" w:ascii="仿宋" w:hAnsi="仿宋" w:eastAsia="仿宋" w:cs="仿宋"/>
          <w:sz w:val="24"/>
          <w:szCs w:val="24"/>
        </w:rPr>
        <w:t>年度蛋糕券采购项目</w:t>
      </w:r>
    </w:p>
    <w:p w14:paraId="04E679B1">
      <w:pPr>
        <w:tabs>
          <w:tab w:val="left" w:pos="8364"/>
        </w:tabs>
        <w:snapToGrid w:val="0"/>
        <w:ind w:right="-58"/>
        <w:rPr>
          <w:rFonts w:hint="eastAsia" w:ascii="仿宋" w:hAnsi="仿宋" w:eastAsia="仿宋" w:cs="仿宋"/>
          <w:sz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w:t>
      </w:r>
    </w:p>
    <w:tbl>
      <w:tblPr>
        <w:tblStyle w:val="8"/>
        <w:tblW w:w="8583" w:type="dxa"/>
        <w:tblInd w:w="-10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943"/>
        <w:gridCol w:w="2453"/>
        <w:gridCol w:w="3922"/>
      </w:tblGrid>
      <w:tr w14:paraId="2F7E3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65" w:type="dxa"/>
            <w:tcBorders>
              <w:top w:val="single" w:color="auto" w:sz="12" w:space="0"/>
              <w:bottom w:val="double" w:color="auto" w:sz="4" w:space="0"/>
            </w:tcBorders>
            <w:shd w:val="clear" w:color="auto" w:fill="EEECE1"/>
            <w:noWrap w:val="0"/>
            <w:vAlign w:val="center"/>
          </w:tcPr>
          <w:p w14:paraId="31233614">
            <w:pPr>
              <w:snapToGrid w:val="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采购内容</w:t>
            </w:r>
          </w:p>
        </w:tc>
        <w:tc>
          <w:tcPr>
            <w:tcW w:w="943" w:type="dxa"/>
            <w:tcBorders>
              <w:top w:val="single" w:color="auto" w:sz="12" w:space="0"/>
              <w:bottom w:val="double" w:color="auto" w:sz="4" w:space="0"/>
            </w:tcBorders>
            <w:shd w:val="clear" w:color="auto" w:fill="EEECE1"/>
            <w:noWrap w:val="0"/>
            <w:vAlign w:val="center"/>
          </w:tcPr>
          <w:p w14:paraId="08B77833">
            <w:pPr>
              <w:snapToGrid w:val="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数量</w:t>
            </w:r>
          </w:p>
        </w:tc>
        <w:tc>
          <w:tcPr>
            <w:tcW w:w="2453" w:type="dxa"/>
            <w:tcBorders>
              <w:top w:val="single" w:color="auto" w:sz="12" w:space="0"/>
              <w:bottom w:val="double" w:color="auto" w:sz="4" w:space="0"/>
            </w:tcBorders>
            <w:shd w:val="clear" w:color="auto" w:fill="EEECE1"/>
            <w:noWrap w:val="0"/>
            <w:vAlign w:val="center"/>
          </w:tcPr>
          <w:p w14:paraId="04528DC3">
            <w:pPr>
              <w:snapToGrid w:val="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报价</w:t>
            </w:r>
          </w:p>
          <w:p w14:paraId="6BEF9F01">
            <w:pPr>
              <w:snapToGrid w:val="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w:t>
            </w:r>
            <w:r>
              <w:rPr>
                <w:rFonts w:hint="eastAsia" w:ascii="仿宋" w:hAnsi="仿宋" w:eastAsia="仿宋" w:cs="仿宋"/>
                <w:b/>
                <w:bCs/>
                <w:color w:val="000000"/>
                <w:sz w:val="21"/>
                <w:szCs w:val="21"/>
                <w:highlight w:val="none"/>
                <w:lang w:val="en-US" w:eastAsia="zh-CN"/>
              </w:rPr>
              <w:t>折扣率</w:t>
            </w:r>
            <w:r>
              <w:rPr>
                <w:rFonts w:hint="eastAsia" w:ascii="仿宋" w:hAnsi="仿宋" w:eastAsia="仿宋" w:cs="仿宋"/>
                <w:b/>
                <w:bCs/>
                <w:color w:val="000000"/>
                <w:sz w:val="21"/>
                <w:szCs w:val="21"/>
                <w:highlight w:val="none"/>
              </w:rPr>
              <w:t>）</w:t>
            </w:r>
          </w:p>
        </w:tc>
        <w:tc>
          <w:tcPr>
            <w:tcW w:w="3922" w:type="dxa"/>
            <w:tcBorders>
              <w:top w:val="single" w:color="auto" w:sz="12" w:space="0"/>
              <w:bottom w:val="double" w:color="auto" w:sz="4" w:space="0"/>
            </w:tcBorders>
            <w:shd w:val="clear" w:color="auto" w:fill="EEECE1"/>
            <w:noWrap w:val="0"/>
            <w:vAlign w:val="center"/>
          </w:tcPr>
          <w:p w14:paraId="7E9C75FA">
            <w:pPr>
              <w:snapToGrid w:val="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服务期</w:t>
            </w:r>
          </w:p>
        </w:tc>
      </w:tr>
      <w:tr w14:paraId="67A38C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265" w:type="dxa"/>
            <w:noWrap w:val="0"/>
            <w:vAlign w:val="center"/>
          </w:tcPr>
          <w:p w14:paraId="7512788C">
            <w:pPr>
              <w:spacing w:line="360" w:lineRule="auto"/>
              <w:jc w:val="center"/>
              <w:rPr>
                <w:rFonts w:hint="eastAsia" w:ascii="仿宋" w:hAnsi="仿宋" w:eastAsia="仿宋" w:cs="仿宋"/>
                <w:bCs/>
                <w:color w:val="000000"/>
                <w:sz w:val="21"/>
                <w:szCs w:val="21"/>
                <w:highlight w:val="none"/>
                <w:lang w:eastAsia="zh-CN"/>
              </w:rPr>
            </w:pPr>
            <w:r>
              <w:rPr>
                <w:rFonts w:hint="eastAsia" w:ascii="仿宋" w:hAnsi="仿宋" w:eastAsia="仿宋" w:cs="仿宋"/>
                <w:bCs/>
                <w:sz w:val="21"/>
                <w:szCs w:val="21"/>
                <w:highlight w:val="none"/>
                <w:lang w:eastAsia="zh-CN"/>
              </w:rPr>
              <w:t>蛋糕券</w:t>
            </w:r>
          </w:p>
        </w:tc>
        <w:tc>
          <w:tcPr>
            <w:tcW w:w="943" w:type="dxa"/>
            <w:noWrap w:val="0"/>
            <w:vAlign w:val="center"/>
          </w:tcPr>
          <w:p w14:paraId="27C635E6">
            <w:pPr>
              <w:spacing w:line="360"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一项</w:t>
            </w:r>
          </w:p>
        </w:tc>
        <w:tc>
          <w:tcPr>
            <w:tcW w:w="2453" w:type="dxa"/>
            <w:noWrap w:val="0"/>
            <w:vAlign w:val="center"/>
          </w:tcPr>
          <w:p w14:paraId="7867F486">
            <w:pPr>
              <w:snapToGrid w:val="0"/>
              <w:jc w:val="both"/>
              <w:rPr>
                <w:rFonts w:hint="default" w:ascii="仿宋" w:hAnsi="仿宋" w:eastAsia="仿宋" w:cs="仿宋"/>
                <w:color w:val="000000"/>
                <w:sz w:val="21"/>
                <w:szCs w:val="21"/>
                <w:highlight w:val="none"/>
                <w:u w:val="single"/>
                <w:lang w:val="en-US" w:eastAsia="zh-CN"/>
              </w:rPr>
            </w:pPr>
            <w:r>
              <w:rPr>
                <w:rFonts w:hint="default" w:ascii="仿宋" w:hAnsi="仿宋" w:eastAsia="仿宋" w:cs="仿宋"/>
                <w:color w:val="000000"/>
                <w:sz w:val="21"/>
                <w:szCs w:val="21"/>
                <w:highlight w:val="none"/>
                <w:u w:val="single"/>
                <w:lang w:val="en-US" w:eastAsia="zh-CN"/>
              </w:rPr>
              <w:t>大写：百分之</w:t>
            </w:r>
            <w:r>
              <w:rPr>
                <w:rFonts w:hint="eastAsia" w:ascii="仿宋" w:hAnsi="仿宋" w:eastAsia="仿宋" w:cs="仿宋"/>
                <w:color w:val="000000"/>
                <w:sz w:val="21"/>
                <w:szCs w:val="21"/>
                <w:highlight w:val="none"/>
                <w:u w:val="single"/>
                <w:lang w:val="en-US" w:eastAsia="zh-CN"/>
              </w:rPr>
              <w:t xml:space="preserve">    </w:t>
            </w:r>
          </w:p>
          <w:p w14:paraId="4E7ECE10">
            <w:pPr>
              <w:snapToGrid w:val="0"/>
              <w:jc w:val="both"/>
              <w:rPr>
                <w:rFonts w:hint="default" w:ascii="仿宋" w:hAnsi="仿宋" w:eastAsia="仿宋" w:cs="仿宋"/>
                <w:color w:val="000000"/>
                <w:sz w:val="21"/>
                <w:szCs w:val="21"/>
                <w:highlight w:val="none"/>
                <w:u w:val="single"/>
                <w:lang w:val="en-US" w:eastAsia="zh-CN"/>
              </w:rPr>
            </w:pPr>
            <w:r>
              <w:rPr>
                <w:rFonts w:hint="default" w:ascii="仿宋" w:hAnsi="仿宋" w:eastAsia="仿宋" w:cs="仿宋"/>
                <w:color w:val="000000"/>
                <w:sz w:val="21"/>
                <w:szCs w:val="21"/>
                <w:highlight w:val="none"/>
                <w:u w:val="single"/>
                <w:lang w:val="en-US" w:eastAsia="zh-CN"/>
              </w:rPr>
              <w:t>小写：   %</w:t>
            </w:r>
          </w:p>
        </w:tc>
        <w:tc>
          <w:tcPr>
            <w:tcW w:w="3922" w:type="dxa"/>
            <w:noWrap w:val="0"/>
            <w:vAlign w:val="center"/>
          </w:tcPr>
          <w:p w14:paraId="5371692F">
            <w:pPr>
              <w:pStyle w:val="11"/>
              <w:spacing w:line="240" w:lineRule="auto"/>
              <w:ind w:left="-67" w:leftChars="-21" w:right="-106" w:rightChars="-33"/>
              <w:jc w:val="left"/>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合同签订之日起—2026年12月31日截止，或预算金额人民币27.2</w:t>
            </w:r>
            <w:bookmarkStart w:id="0" w:name="_GoBack"/>
            <w:bookmarkEnd w:id="0"/>
            <w:r>
              <w:rPr>
                <w:rFonts w:hint="eastAsia" w:ascii="仿宋" w:hAnsi="仿宋" w:eastAsia="仿宋" w:cs="仿宋"/>
                <w:color w:val="000000"/>
                <w:sz w:val="21"/>
                <w:szCs w:val="21"/>
                <w:highlight w:val="none"/>
                <w:lang w:val="en-US" w:eastAsia="zh-CN"/>
              </w:rPr>
              <w:t>万元使用完毕的时间截止。（以先到时间为准）</w:t>
            </w:r>
          </w:p>
        </w:tc>
      </w:tr>
    </w:tbl>
    <w:p w14:paraId="0DBD9718">
      <w:pPr>
        <w:pStyle w:val="6"/>
        <w:keepNext w:val="0"/>
        <w:keepLines w:val="0"/>
        <w:pageBreakBefore w:val="0"/>
        <w:kinsoku/>
        <w:wordWrap/>
        <w:overflowPunct/>
        <w:topLinePunct w:val="0"/>
        <w:bidi w:val="0"/>
        <w:adjustRightInd w:val="0"/>
        <w:snapToGrid w:val="0"/>
        <w:spacing w:line="500" w:lineRule="exact"/>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p w14:paraId="07BFF8AC">
      <w:pPr>
        <w:pStyle w:val="6"/>
        <w:keepNext w:val="0"/>
        <w:keepLines w:val="0"/>
        <w:pageBreakBefore w:val="0"/>
        <w:kinsoku/>
        <w:wordWrap/>
        <w:overflowPunct/>
        <w:topLinePunct w:val="0"/>
        <w:bidi w:val="0"/>
        <w:adjustRightInd w:val="0"/>
        <w:snapToGrid w:val="0"/>
        <w:spacing w:line="500" w:lineRule="exact"/>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1.中文大写金额用汉字，如壹、贰、叁、肆、伍、陆、柒、捌、玖、拾、佰、仟、万、亿、元、角、分、零、整（正）等。</w:t>
      </w:r>
    </w:p>
    <w:p w14:paraId="1EB4331E">
      <w:pPr>
        <w:pStyle w:val="6"/>
        <w:keepNext w:val="0"/>
        <w:keepLines w:val="0"/>
        <w:pageBreakBefore w:val="0"/>
        <w:kinsoku/>
        <w:wordWrap/>
        <w:overflowPunct/>
        <w:topLinePunct w:val="0"/>
        <w:bidi w:val="0"/>
        <w:adjustRightInd w:val="0"/>
        <w:snapToGrid w:val="0"/>
        <w:spacing w:line="500" w:lineRule="exact"/>
        <w:ind w:left="0" w:leftChars="0" w:firstLine="0" w:firstLineChars="0"/>
        <w:rPr>
          <w:rFonts w:hint="eastAsia" w:ascii="仿宋" w:hAnsi="仿宋" w:eastAsia="仿宋" w:cs="仿宋"/>
          <w:color w:val="333333"/>
          <w:sz w:val="24"/>
          <w:szCs w:val="24"/>
          <w:highlight w:val="none"/>
          <w:shd w:val="clear" w:color="auto" w:fill="FFFFFF"/>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.标准为400元/人，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lang w:eastAsia="zh-CN"/>
        </w:rPr>
        <w:t>根据采购内容及金额来设定优惠方案。本项目采用折扣率报价，折扣率范围必须在0＜折扣率≤90%之间，若每张蛋糕券实际使用金额为500元，折扣率为80%，以此类推。</w:t>
      </w:r>
    </w:p>
    <w:p w14:paraId="4B63C893">
      <w:pPr>
        <w:pStyle w:val="6"/>
        <w:keepNext w:val="0"/>
        <w:keepLines w:val="0"/>
        <w:pageBreakBefore w:val="0"/>
        <w:kinsoku/>
        <w:wordWrap/>
        <w:overflowPunct/>
        <w:topLinePunct w:val="0"/>
        <w:bidi w:val="0"/>
        <w:adjustRightInd w:val="0"/>
        <w:snapToGrid w:val="0"/>
        <w:spacing w:line="500" w:lineRule="exact"/>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3.本项目采用折扣率报价，折扣率范围必须在0＜折扣率≤90%之间。折扣率必须为固定的报价，不得存在区间值（如80-85%），否则按无效投标处理。</w:t>
      </w:r>
    </w:p>
    <w:p w14:paraId="1B81961B">
      <w:pPr>
        <w:pStyle w:val="6"/>
        <w:adjustRightInd w:val="0"/>
        <w:snapToGrid w:val="0"/>
        <w:spacing w:line="500" w:lineRule="exact"/>
        <w:ind w:firstLine="0" w:firstLineChars="0"/>
        <w:rPr>
          <w:rFonts w:hint="eastAsia" w:ascii="仿宋" w:hAnsi="仿宋" w:eastAsia="仿宋" w:cs="仿宋"/>
          <w:sz w:val="24"/>
          <w:highlight w:val="none"/>
          <w:lang w:val="en-US" w:eastAsia="zh-CN"/>
        </w:rPr>
      </w:pPr>
      <w:r>
        <w:rPr>
          <w:rFonts w:hint="eastAsia" w:ascii="仿宋" w:hAnsi="仿宋" w:eastAsia="仿宋" w:cs="仿宋"/>
          <w:sz w:val="24"/>
          <w:szCs w:val="24"/>
          <w:highlight w:val="none"/>
          <w:lang w:val="en-US" w:eastAsia="zh-CN"/>
        </w:rPr>
        <w:t>4.报价包括所有成本费、制作加工费、运输费、包装费、搬运费、保险费、税费、仓储费、售后服务费以及服务期内的所有在内的采购人指定地点交货全包价。供应商漏报或不报，采购人将视为该漏报或不报部分的费用已包括在已报的分项报价中而不予支付。</w:t>
      </w:r>
    </w:p>
    <w:p w14:paraId="19D42C95">
      <w:pPr>
        <w:keepNext w:val="0"/>
        <w:keepLines w:val="0"/>
        <w:pageBreakBefore w:val="0"/>
        <w:kinsoku/>
        <w:wordWrap/>
        <w:overflowPunct/>
        <w:topLinePunct w:val="0"/>
        <w:autoSpaceDE w:val="0"/>
        <w:autoSpaceDN w:val="0"/>
        <w:bidi w:val="0"/>
        <w:adjustRightInd w:val="0"/>
        <w:snapToGrid w:val="0"/>
        <w:spacing w:line="500" w:lineRule="exact"/>
        <w:ind w:left="0"/>
        <w:rPr>
          <w:rFonts w:hint="eastAsia" w:ascii="仿宋" w:hAnsi="仿宋" w:eastAsia="仿宋" w:cs="仿宋"/>
          <w:color w:val="000000"/>
          <w:sz w:val="24"/>
          <w:szCs w:val="24"/>
          <w:highlight w:val="none"/>
        </w:rPr>
      </w:pPr>
    </w:p>
    <w:p w14:paraId="7F8FEF41">
      <w:pPr>
        <w:tabs>
          <w:tab w:val="left" w:pos="8364"/>
        </w:tabs>
        <w:snapToGrid w:val="0"/>
        <w:spacing w:line="360" w:lineRule="auto"/>
        <w:ind w:right="-58"/>
        <w:jc w:val="center"/>
        <w:rPr>
          <w:sz w:val="24"/>
          <w:szCs w:val="24"/>
          <w:u w:val="single"/>
        </w:rPr>
      </w:pPr>
      <w:r>
        <w:rPr>
          <w:rFonts w:hint="eastAsia"/>
          <w:sz w:val="24"/>
          <w:szCs w:val="24"/>
          <w:lang w:val="en-US" w:eastAsia="zh-CN"/>
        </w:rPr>
        <w:t xml:space="preserve"> </w:t>
      </w:r>
      <w:r>
        <w:rPr>
          <w:rFonts w:hint="eastAsia"/>
          <w:sz w:val="24"/>
          <w:szCs w:val="24"/>
          <w:lang w:eastAsia="zh-CN"/>
        </w:rPr>
        <w:t>供应商（</w:t>
      </w:r>
      <w:r>
        <w:rPr>
          <w:rFonts w:hint="eastAsia"/>
          <w:sz w:val="24"/>
          <w:szCs w:val="24"/>
        </w:rPr>
        <w:t>代表</w:t>
      </w:r>
      <w:r>
        <w:rPr>
          <w:rFonts w:hint="eastAsia"/>
          <w:sz w:val="24"/>
          <w:szCs w:val="24"/>
          <w:lang w:eastAsia="zh-CN"/>
        </w:rPr>
        <w:t>）</w:t>
      </w:r>
      <w:r>
        <w:rPr>
          <w:rFonts w:hint="eastAsia"/>
          <w:sz w:val="24"/>
          <w:szCs w:val="24"/>
        </w:rPr>
        <w:t>签字（加盖公章）：</w:t>
      </w:r>
    </w:p>
    <w:p w14:paraId="438594B7">
      <w:pPr>
        <w:tabs>
          <w:tab w:val="left" w:pos="8364"/>
        </w:tabs>
        <w:snapToGrid w:val="0"/>
        <w:spacing w:line="36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14:paraId="30EDF904">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p>
    <w:p w14:paraId="4FABA064"/>
    <w:p w14:paraId="3FE12E2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73C70A9-11A0-42E7-A758-89F36CA176D4}"/>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2" w:fontKey="{9524BC6D-612D-4997-BBA2-63F441B62708}"/>
  </w:font>
  <w:font w:name="仿宋">
    <w:panose1 w:val="02010609060101010101"/>
    <w:charset w:val="7A"/>
    <w:family w:val="auto"/>
    <w:pitch w:val="default"/>
    <w:sig w:usb0="800002BF" w:usb1="38CF7CFA" w:usb2="00000016" w:usb3="00000000" w:csb0="00040001" w:csb1="00000000"/>
    <w:embedRegular r:id="rId3" w:fontKey="{E8228671-B87A-49DC-A9D6-660BAB1E94C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C27BC3"/>
    <w:rsid w:val="01A810DB"/>
    <w:rsid w:val="06B616E8"/>
    <w:rsid w:val="09012293"/>
    <w:rsid w:val="0A3C39B9"/>
    <w:rsid w:val="0CFF3BFB"/>
    <w:rsid w:val="0F43327A"/>
    <w:rsid w:val="102B2FAC"/>
    <w:rsid w:val="133048A8"/>
    <w:rsid w:val="1502663A"/>
    <w:rsid w:val="15EB3876"/>
    <w:rsid w:val="15F7224B"/>
    <w:rsid w:val="1C4623C0"/>
    <w:rsid w:val="1E0D0FF6"/>
    <w:rsid w:val="26535F7D"/>
    <w:rsid w:val="26AB38C5"/>
    <w:rsid w:val="296C59DA"/>
    <w:rsid w:val="2C7A00C8"/>
    <w:rsid w:val="2F576F06"/>
    <w:rsid w:val="308418B9"/>
    <w:rsid w:val="31E17D81"/>
    <w:rsid w:val="32CB74B5"/>
    <w:rsid w:val="348264A2"/>
    <w:rsid w:val="356116EF"/>
    <w:rsid w:val="38C27BC3"/>
    <w:rsid w:val="3F212ECA"/>
    <w:rsid w:val="40CE66B8"/>
    <w:rsid w:val="45AE2A48"/>
    <w:rsid w:val="48F14FC2"/>
    <w:rsid w:val="498932CF"/>
    <w:rsid w:val="4AC81EC9"/>
    <w:rsid w:val="4AF601A4"/>
    <w:rsid w:val="4DFD4A46"/>
    <w:rsid w:val="4E4A678E"/>
    <w:rsid w:val="4EBC156B"/>
    <w:rsid w:val="502C78B6"/>
    <w:rsid w:val="51130FFA"/>
    <w:rsid w:val="53D64035"/>
    <w:rsid w:val="5CE74B2E"/>
    <w:rsid w:val="5D586822"/>
    <w:rsid w:val="644720E6"/>
    <w:rsid w:val="66BC43CF"/>
    <w:rsid w:val="67D70842"/>
    <w:rsid w:val="68CA3C98"/>
    <w:rsid w:val="6A962DAC"/>
    <w:rsid w:val="705B7AE7"/>
    <w:rsid w:val="720D280C"/>
    <w:rsid w:val="75886704"/>
    <w:rsid w:val="764A32AB"/>
    <w:rsid w:val="77D31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9" w:lineRule="exact"/>
    </w:pPr>
    <w:rPr>
      <w:rFonts w:ascii="Calibri" w:hAnsi="Calibri" w:eastAsia="仿宋_GB2312" w:cstheme="minorBidi"/>
      <w:sz w:val="32"/>
      <w:szCs w:val="24"/>
    </w:rPr>
  </w:style>
  <w:style w:type="paragraph" w:styleId="4">
    <w:name w:val="heading 1"/>
    <w:basedOn w:val="1"/>
    <w:next w:val="1"/>
    <w:qFormat/>
    <w:uiPriority w:val="0"/>
    <w:pPr>
      <w:autoSpaceDE w:val="0"/>
      <w:autoSpaceDN w:val="0"/>
      <w:adjustRightInd w:val="0"/>
      <w:jc w:val="center"/>
      <w:outlineLvl w:val="0"/>
    </w:pPr>
    <w:rPr>
      <w:rFonts w:ascii="Times New Roman" w:hAnsi="Times New Roman" w:eastAsia="宋体"/>
      <w:b/>
      <w:color w:val="000000" w:themeColor="text1"/>
      <w:kern w:val="0"/>
      <w:sz w:val="32"/>
      <w:szCs w:val="44"/>
      <w:lang w:val="zh-CN" w:eastAsia="zh-CN" w:bidi="ar-SA"/>
      <w14:textFill>
        <w14:solidFill>
          <w14:schemeClr w14:val="tx1"/>
        </w14:solidFill>
      </w14:textFill>
    </w:rPr>
  </w:style>
  <w:style w:type="paragraph" w:styleId="5">
    <w:name w:val="heading 2"/>
    <w:basedOn w:val="1"/>
    <w:next w:val="1"/>
    <w:link w:val="10"/>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Indent"/>
    <w:basedOn w:val="1"/>
    <w:next w:val="1"/>
    <w:qFormat/>
    <w:uiPriority w:val="0"/>
    <w:pPr>
      <w:widowControl w:val="0"/>
      <w:ind w:firstLine="420" w:firstLineChars="200"/>
      <w:jc w:val="both"/>
    </w:pPr>
    <w:rPr>
      <w:rFonts w:ascii="Times New Roman" w:hAnsi="Times New Roman" w:eastAsia="宋体" w:cs="Times New Roman"/>
      <w:kern w:val="2"/>
      <w:szCs w:val="24"/>
    </w:rPr>
  </w:style>
  <w:style w:type="paragraph" w:styleId="7">
    <w:name w:val="Body Text"/>
    <w:basedOn w:val="1"/>
    <w:qFormat/>
    <w:uiPriority w:val="0"/>
    <w:pPr>
      <w:spacing w:after="120" w:afterLines="0" w:afterAutospacing="0"/>
    </w:pPr>
  </w:style>
  <w:style w:type="character" w:customStyle="1" w:styleId="10">
    <w:name w:val="标题 2 Char"/>
    <w:link w:val="5"/>
    <w:qFormat/>
    <w:uiPriority w:val="0"/>
    <w:rPr>
      <w:rFonts w:ascii="Arial" w:hAnsi="Arial" w:eastAsia="黑体"/>
      <w:b/>
      <w:sz w:val="32"/>
    </w:rPr>
  </w:style>
  <w:style w:type="paragraph" w:customStyle="1" w:styleId="11">
    <w:name w:val="图"/>
    <w:basedOn w:val="1"/>
    <w:qFormat/>
    <w:uiPriority w:val="0"/>
    <w:pPr>
      <w:keepNext/>
      <w:widowControl w:val="0"/>
      <w:adjustRightInd w:val="0"/>
      <w:spacing w:before="60" w:after="60" w:line="300" w:lineRule="auto"/>
      <w:jc w:val="center"/>
      <w:textAlignment w:val="center"/>
    </w:pPr>
    <w:rPr>
      <w:rFonts w:ascii="Times New Roman" w:hAnsi="Times New Roman" w:eastAsia="宋体" w:cs="Times New Roman"/>
      <w:snapToGrid w:val="0"/>
      <w:spacing w:val="2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464</Words>
  <Characters>492</Characters>
  <Lines>0</Lines>
  <Paragraphs>0</Paragraphs>
  <TotalTime>0</TotalTime>
  <ScaleCrop>false</ScaleCrop>
  <LinksUpToDate>false</LinksUpToDate>
  <CharactersWithSpaces>574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2024-12-09T07:06:00Z</dcterms:created>
  <dc:creator>la lune</dc:creator>
  <cp:lastModifiedBy>la lune</cp:lastModifiedBy>
  <dcterms:modified xsi:type="dcterms:W3CDTF">2026-03-04T00:39:08Z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3EE885942915416885BA5217A0CBA05A_11</vt:lpwstr>
  </property>
  <property fmtid="{D5CDD505-2E9C-101B-9397-08002B2CF9AE}" pid="4" name="KSOTemplateDocerSaveRecord">
    <vt:lpwstr>eyJoZGlkIjoiZTYwZjEzNzliZWNlNTZjMjdiZWIzYzA1YzVhZjEzMDQiLCJ1c2VySWQiOiIzNTY2NjUwMjAifQ==</vt:lpwstr>
  </property>
</Properties>
</file>